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85A" w:rsidRPr="00D233D7" w:rsidRDefault="00327C9F" w:rsidP="00FC185A">
      <w:pPr>
        <w:jc w:val="center"/>
      </w:pPr>
      <w:r w:rsidRPr="00327C9F">
        <w:rPr>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6.15pt;margin-top:6.8pt;width:60.9pt;height:63.45pt;z-index:251657728">
            <v:imagedata r:id="rId7" o:title=""/>
            <w10:wrap type="topAndBottom"/>
          </v:shape>
          <o:OLEObject Type="Embed" ProgID="PBrush" ShapeID="_x0000_s1026" DrawAspect="Content" ObjectID="_1566584888" r:id="rId8"/>
        </w:pict>
      </w:r>
      <w:r w:rsidR="00FC185A" w:rsidRPr="00D233D7">
        <w:t>Serviço Público Federal</w:t>
      </w:r>
    </w:p>
    <w:p w:rsidR="00FC185A" w:rsidRPr="00D233D7" w:rsidRDefault="00FC185A" w:rsidP="00FC185A">
      <w:pPr>
        <w:pStyle w:val="Cabealho"/>
        <w:jc w:val="center"/>
        <w:rPr>
          <w:sz w:val="24"/>
          <w:szCs w:val="24"/>
        </w:rPr>
      </w:pPr>
      <w:r w:rsidRPr="00D233D7">
        <w:rPr>
          <w:sz w:val="24"/>
          <w:szCs w:val="24"/>
        </w:rPr>
        <w:t>UNIVERSIDADE FEDERAL DE GOIÄS</w:t>
      </w:r>
    </w:p>
    <w:p w:rsidR="00FC185A" w:rsidRPr="00D233D7" w:rsidRDefault="00FC185A" w:rsidP="00FC185A">
      <w:pPr>
        <w:jc w:val="center"/>
      </w:pPr>
      <w:r w:rsidRPr="00D233D7">
        <w:t>ESCOLA DE MÚSICA E ARTES CÊNICAS</w:t>
      </w:r>
    </w:p>
    <w:p w:rsidR="00FC185A" w:rsidRPr="00D233D7" w:rsidRDefault="00FC185A" w:rsidP="00FC185A"/>
    <w:p w:rsidR="00FC185A" w:rsidRPr="00D233D7" w:rsidRDefault="00FC185A" w:rsidP="00FC185A">
      <w:pPr>
        <w:jc w:val="center"/>
      </w:pPr>
      <w:r w:rsidRPr="00D233D7">
        <w:rPr>
          <w:b/>
          <w:u w:val="single"/>
        </w:rPr>
        <w:t>PLANO DE CURSO</w:t>
      </w:r>
    </w:p>
    <w:p w:rsidR="00FC185A" w:rsidRPr="00D233D7" w:rsidRDefault="00FC185A" w:rsidP="00FC185A">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2551"/>
        <w:gridCol w:w="2375"/>
      </w:tblGrid>
      <w:tr w:rsidR="00FC185A" w:rsidRPr="00D233D7" w:rsidTr="0003605D">
        <w:tc>
          <w:tcPr>
            <w:tcW w:w="9287" w:type="dxa"/>
            <w:gridSpan w:val="3"/>
          </w:tcPr>
          <w:p w:rsidR="00FC185A" w:rsidRPr="00D233D7" w:rsidRDefault="00DB13FF" w:rsidP="00003BC7">
            <w:pPr>
              <w:jc w:val="both"/>
            </w:pPr>
            <w:r>
              <w:rPr>
                <w:b/>
              </w:rPr>
              <w:t xml:space="preserve">Curso de </w:t>
            </w:r>
            <w:r w:rsidR="00003BC7">
              <w:rPr>
                <w:b/>
              </w:rPr>
              <w:t>E</w:t>
            </w:r>
            <w:r>
              <w:rPr>
                <w:b/>
              </w:rPr>
              <w:t>specialização em Arte/Educação Intermidiática Digital</w:t>
            </w:r>
          </w:p>
        </w:tc>
      </w:tr>
      <w:tr w:rsidR="00B74FC3" w:rsidRPr="00D233D7" w:rsidTr="001521DB">
        <w:tc>
          <w:tcPr>
            <w:tcW w:w="9287" w:type="dxa"/>
            <w:gridSpan w:val="3"/>
          </w:tcPr>
          <w:p w:rsidR="00B74FC3" w:rsidRPr="00D233D7" w:rsidRDefault="00B74FC3" w:rsidP="00003BC7">
            <w:pPr>
              <w:jc w:val="both"/>
            </w:pPr>
            <w:r w:rsidRPr="00D233D7">
              <w:rPr>
                <w:b/>
              </w:rPr>
              <w:t xml:space="preserve">Disciplina: </w:t>
            </w:r>
            <w:r w:rsidR="00003BC7" w:rsidRPr="00081556">
              <w:rPr>
                <w:bCs/>
              </w:rPr>
              <w:t xml:space="preserve">Inclusão da cultura digital juvenil na </w:t>
            </w:r>
            <w:proofErr w:type="spellStart"/>
            <w:r w:rsidR="00003BC7" w:rsidRPr="00081556">
              <w:rPr>
                <w:bCs/>
              </w:rPr>
              <w:t>e-Arte</w:t>
            </w:r>
            <w:proofErr w:type="spellEnd"/>
            <w:r w:rsidR="00003BC7" w:rsidRPr="00081556">
              <w:rPr>
                <w:bCs/>
              </w:rPr>
              <w:t>/Educação- Metodologia do Ensino Superior I</w:t>
            </w:r>
          </w:p>
        </w:tc>
      </w:tr>
      <w:tr w:rsidR="00FC185A" w:rsidRPr="00D233D7" w:rsidTr="0003605D">
        <w:tc>
          <w:tcPr>
            <w:tcW w:w="4361" w:type="dxa"/>
          </w:tcPr>
          <w:p w:rsidR="00FC185A" w:rsidRPr="00D233D7" w:rsidRDefault="00FC185A" w:rsidP="00003BC7">
            <w:pPr>
              <w:jc w:val="both"/>
            </w:pPr>
            <w:r w:rsidRPr="00D233D7">
              <w:rPr>
                <w:b/>
              </w:rPr>
              <w:t>Professora:</w:t>
            </w:r>
            <w:r w:rsidR="00003BC7">
              <w:rPr>
                <w:b/>
              </w:rPr>
              <w:t xml:space="preserve"> </w:t>
            </w:r>
            <w:proofErr w:type="spellStart"/>
            <w:r w:rsidR="00003BC7" w:rsidRPr="00003BC7">
              <w:t>Nilceia</w:t>
            </w:r>
            <w:proofErr w:type="spellEnd"/>
            <w:r w:rsidR="00003BC7" w:rsidRPr="00003BC7">
              <w:t xml:space="preserve"> </w:t>
            </w:r>
            <w:proofErr w:type="spellStart"/>
            <w:r w:rsidR="00003BC7" w:rsidRPr="00003BC7">
              <w:t>Protásio</w:t>
            </w:r>
            <w:proofErr w:type="spellEnd"/>
          </w:p>
        </w:tc>
        <w:tc>
          <w:tcPr>
            <w:tcW w:w="2551" w:type="dxa"/>
          </w:tcPr>
          <w:p w:rsidR="00FC185A" w:rsidRPr="00D233D7" w:rsidRDefault="0034323B" w:rsidP="0003605D">
            <w:pPr>
              <w:jc w:val="both"/>
            </w:pPr>
            <w:r>
              <w:t>C.H</w:t>
            </w:r>
            <w:r w:rsidR="007F546E">
              <w:t>: 45</w:t>
            </w:r>
            <w:r w:rsidR="00FC185A" w:rsidRPr="00D233D7">
              <w:t xml:space="preserve"> h</w:t>
            </w:r>
          </w:p>
        </w:tc>
        <w:tc>
          <w:tcPr>
            <w:tcW w:w="2375" w:type="dxa"/>
          </w:tcPr>
          <w:p w:rsidR="00FC185A" w:rsidRPr="00D233D7" w:rsidRDefault="00FC185A" w:rsidP="00884E27">
            <w:pPr>
              <w:jc w:val="both"/>
            </w:pPr>
            <w:r w:rsidRPr="00D233D7">
              <w:t>Ano: 20</w:t>
            </w:r>
            <w:r w:rsidR="00884E27" w:rsidRPr="00D233D7">
              <w:t>1</w:t>
            </w:r>
            <w:r w:rsidR="007F546E">
              <w:t>7</w:t>
            </w:r>
          </w:p>
        </w:tc>
      </w:tr>
      <w:tr w:rsidR="00FC185A" w:rsidRPr="00D233D7" w:rsidTr="0003605D">
        <w:tc>
          <w:tcPr>
            <w:tcW w:w="9287" w:type="dxa"/>
            <w:gridSpan w:val="3"/>
          </w:tcPr>
          <w:p w:rsidR="00FC185A" w:rsidRPr="00D233D7" w:rsidRDefault="00FC185A" w:rsidP="0003605D">
            <w:pPr>
              <w:jc w:val="both"/>
            </w:pPr>
            <w:r w:rsidRPr="00D233D7">
              <w:rPr>
                <w:b/>
              </w:rPr>
              <w:t>EMENTA:</w:t>
            </w:r>
            <w:r w:rsidR="00003BC7" w:rsidRPr="00081556">
              <w:rPr>
                <w:rFonts w:ascii="Arial" w:hAnsi="Arial" w:cs="Arial"/>
                <w:color w:val="222222"/>
                <w:shd w:val="clear" w:color="auto" w:fill="FFFFFF"/>
              </w:rPr>
              <w:t xml:space="preserve"> </w:t>
            </w:r>
            <w:r w:rsidR="00003BC7" w:rsidRPr="00081556">
              <w:rPr>
                <w:color w:val="222222"/>
                <w:shd w:val="clear" w:color="auto" w:fill="FFFFFF"/>
              </w:rPr>
              <w:t xml:space="preserve">Promoção de ações </w:t>
            </w:r>
            <w:proofErr w:type="spellStart"/>
            <w:r w:rsidR="00003BC7" w:rsidRPr="00081556">
              <w:rPr>
                <w:color w:val="222222"/>
                <w:shd w:val="clear" w:color="auto" w:fill="FFFFFF"/>
              </w:rPr>
              <w:t>e-Arte</w:t>
            </w:r>
            <w:proofErr w:type="spellEnd"/>
            <w:r w:rsidR="00003BC7" w:rsidRPr="00081556">
              <w:rPr>
                <w:color w:val="222222"/>
                <w:shd w:val="clear" w:color="auto" w:fill="FFFFFF"/>
              </w:rPr>
              <w:t>/educativas inclusivas a partir de processos de segregação bem como inclusão da cultura digital juvenil em seus contextos sociopolíticos no universo educacional.</w:t>
            </w:r>
          </w:p>
          <w:p w:rsidR="00FC185A" w:rsidRPr="00672D8A" w:rsidRDefault="00FC185A" w:rsidP="00165E15">
            <w:pPr>
              <w:pStyle w:val="PargrafodaLista"/>
              <w:ind w:left="0"/>
              <w:jc w:val="both"/>
              <w:rPr>
                <w:shd w:val="clear" w:color="auto" w:fill="FFFFFF"/>
              </w:rPr>
            </w:pPr>
          </w:p>
        </w:tc>
      </w:tr>
      <w:tr w:rsidR="00FC185A" w:rsidRPr="00D233D7" w:rsidTr="0003605D">
        <w:tc>
          <w:tcPr>
            <w:tcW w:w="9287" w:type="dxa"/>
            <w:gridSpan w:val="3"/>
          </w:tcPr>
          <w:p w:rsidR="00003BC7" w:rsidRDefault="00FC185A" w:rsidP="00003BC7">
            <w:pPr>
              <w:jc w:val="both"/>
              <w:rPr>
                <w:b/>
              </w:rPr>
            </w:pPr>
            <w:r w:rsidRPr="00D233D7">
              <w:rPr>
                <w:b/>
              </w:rPr>
              <w:t>OBJETIVOS</w:t>
            </w:r>
            <w:r w:rsidR="00003BC7">
              <w:rPr>
                <w:b/>
              </w:rPr>
              <w:t>:</w:t>
            </w:r>
          </w:p>
          <w:p w:rsidR="00003BC7" w:rsidRDefault="00003BC7" w:rsidP="00003BC7">
            <w:pPr>
              <w:jc w:val="both"/>
            </w:pPr>
            <w:r>
              <w:rPr>
                <w:b/>
              </w:rPr>
              <w:t xml:space="preserve">- </w:t>
            </w:r>
            <w:r>
              <w:t>Analisar</w:t>
            </w:r>
            <w:r w:rsidR="007E3DEA" w:rsidRPr="00D233D7">
              <w:t xml:space="preserve"> a cultura digital </w:t>
            </w:r>
            <w:r>
              <w:t xml:space="preserve">juvenil, considerando </w:t>
            </w:r>
            <w:r w:rsidR="00765A21">
              <w:t>as concepções dos jovens na atualidade sobre arte e suas manifestações</w:t>
            </w:r>
            <w:r w:rsidR="007E3DEA" w:rsidRPr="00D233D7">
              <w:t>.</w:t>
            </w:r>
          </w:p>
          <w:p w:rsidR="00003BC7" w:rsidRDefault="00003BC7" w:rsidP="00003BC7">
            <w:pPr>
              <w:jc w:val="both"/>
              <w:rPr>
                <w:rFonts w:eastAsia="Arial Unicode MS"/>
              </w:rPr>
            </w:pPr>
            <w:r>
              <w:t>- Refletir sobre os recursos tecnológicos</w:t>
            </w:r>
            <w:r w:rsidR="008E4E42">
              <w:t>, seus usos pelo público jovem nos diferentes grupos sociais e sobre suas possibilidades no processo de ensino-aprendizagem</w:t>
            </w:r>
            <w:r w:rsidR="00CD1F6A" w:rsidRPr="00D233D7">
              <w:rPr>
                <w:rFonts w:eastAsia="Arial Unicode MS"/>
              </w:rPr>
              <w:t>.</w:t>
            </w:r>
          </w:p>
          <w:p w:rsidR="00003BC7" w:rsidRDefault="00003BC7" w:rsidP="00003BC7">
            <w:pPr>
              <w:jc w:val="both"/>
            </w:pPr>
            <w:r>
              <w:rPr>
                <w:rFonts w:eastAsia="Arial Unicode MS"/>
              </w:rPr>
              <w:t xml:space="preserve">- Propor ações e intervenções </w:t>
            </w:r>
            <w:r w:rsidR="008E4E42">
              <w:rPr>
                <w:rFonts w:eastAsia="Arial Unicode MS"/>
              </w:rPr>
              <w:t xml:space="preserve">em </w:t>
            </w:r>
            <w:proofErr w:type="spellStart"/>
            <w:r w:rsidR="008E4E42">
              <w:rPr>
                <w:rFonts w:eastAsia="Arial Unicode MS"/>
              </w:rPr>
              <w:t>e-Arte</w:t>
            </w:r>
            <w:proofErr w:type="spellEnd"/>
            <w:r w:rsidR="008E4E42">
              <w:rPr>
                <w:rFonts w:eastAsia="Arial Unicode MS"/>
              </w:rPr>
              <w:t xml:space="preserve">/educação </w:t>
            </w:r>
            <w:r>
              <w:rPr>
                <w:rFonts w:eastAsia="Arial Unicode MS"/>
              </w:rPr>
              <w:t xml:space="preserve">em contextos educativos, a partir de uma postura </w:t>
            </w:r>
            <w:proofErr w:type="spellStart"/>
            <w:r>
              <w:rPr>
                <w:rFonts w:eastAsia="Arial Unicode MS"/>
              </w:rPr>
              <w:t>crítico-reflexiva</w:t>
            </w:r>
            <w:proofErr w:type="spellEnd"/>
            <w:r w:rsidR="00CB54FF" w:rsidRPr="00D233D7">
              <w:t>.</w:t>
            </w:r>
          </w:p>
          <w:p w:rsidR="001209A3" w:rsidRDefault="00003BC7" w:rsidP="00003BC7">
            <w:pPr>
              <w:jc w:val="both"/>
            </w:pPr>
            <w:r>
              <w:t xml:space="preserve">- </w:t>
            </w:r>
            <w:r w:rsidR="008E4E42">
              <w:t xml:space="preserve">Desenvolver formas de pensar o ensino e aprendizagem no âmbito da </w:t>
            </w:r>
            <w:proofErr w:type="spellStart"/>
            <w:r w:rsidR="008E4E42">
              <w:t>e-arte</w:t>
            </w:r>
            <w:proofErr w:type="spellEnd"/>
            <w:r w:rsidR="008E4E42">
              <w:t>/educação intermidiática, em diálogo com a</w:t>
            </w:r>
            <w:r>
              <w:t xml:space="preserve"> revisão de literatura sobre </w:t>
            </w:r>
            <w:r w:rsidR="008E4E42">
              <w:t>arte, mídia, tecnologia e cultura juvenil.</w:t>
            </w:r>
          </w:p>
          <w:p w:rsidR="00003BC7" w:rsidRPr="00D233D7" w:rsidRDefault="00003BC7" w:rsidP="00003BC7">
            <w:pPr>
              <w:jc w:val="both"/>
            </w:pPr>
          </w:p>
        </w:tc>
      </w:tr>
      <w:tr w:rsidR="00FC185A" w:rsidRPr="00D233D7" w:rsidTr="0003605D">
        <w:tc>
          <w:tcPr>
            <w:tcW w:w="9287" w:type="dxa"/>
            <w:gridSpan w:val="3"/>
          </w:tcPr>
          <w:p w:rsidR="00FC185A" w:rsidRPr="00D233D7" w:rsidRDefault="00FC185A" w:rsidP="0003605D">
            <w:pPr>
              <w:jc w:val="both"/>
              <w:rPr>
                <w:b/>
              </w:rPr>
            </w:pPr>
            <w:r w:rsidRPr="00D233D7">
              <w:rPr>
                <w:b/>
              </w:rPr>
              <w:t>CONTEÚDO PROGRAMÁTICO:</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A0"/>
            </w:tblPr>
            <w:tblGrid>
              <w:gridCol w:w="9041"/>
            </w:tblGrid>
            <w:tr w:rsidR="002E77A4" w:rsidRPr="00D233D7" w:rsidTr="00C1040D">
              <w:tc>
                <w:tcPr>
                  <w:tcW w:w="9041" w:type="dxa"/>
                  <w:shd w:val="clear" w:color="auto" w:fill="FFFFFF"/>
                </w:tcPr>
                <w:p w:rsidR="00FA15EA" w:rsidRDefault="00FA15EA" w:rsidP="002D5D32">
                  <w:pPr>
                    <w:numPr>
                      <w:ilvl w:val="0"/>
                      <w:numId w:val="2"/>
                    </w:numPr>
                    <w:autoSpaceDE w:val="0"/>
                    <w:spacing w:before="120" w:after="120"/>
                    <w:jc w:val="both"/>
                  </w:pPr>
                  <w:r>
                    <w:t>Cultura digital juvenil.</w:t>
                  </w:r>
                </w:p>
                <w:p w:rsidR="00393BC7" w:rsidRDefault="00393BC7" w:rsidP="00393BC7">
                  <w:pPr>
                    <w:pStyle w:val="PargrafodaLista"/>
                    <w:numPr>
                      <w:ilvl w:val="0"/>
                      <w:numId w:val="2"/>
                    </w:numPr>
                    <w:autoSpaceDE w:val="0"/>
                    <w:spacing w:before="120" w:after="120"/>
                    <w:jc w:val="both"/>
                  </w:pPr>
                  <w:r>
                    <w:t xml:space="preserve">Inter-relações entre cultura digital, </w:t>
                  </w:r>
                  <w:proofErr w:type="spellStart"/>
                  <w:r>
                    <w:t>e-Arte</w:t>
                  </w:r>
                  <w:proofErr w:type="spellEnd"/>
                  <w:r>
                    <w:t>/educação e juventude.</w:t>
                  </w:r>
                </w:p>
                <w:p w:rsidR="00C1040D" w:rsidRPr="00FA15EA" w:rsidRDefault="000B78DB" w:rsidP="002D5D32">
                  <w:pPr>
                    <w:numPr>
                      <w:ilvl w:val="0"/>
                      <w:numId w:val="2"/>
                    </w:numPr>
                    <w:autoSpaceDE w:val="0"/>
                    <w:spacing w:before="120" w:after="120"/>
                    <w:jc w:val="both"/>
                  </w:pPr>
                  <w:r>
                    <w:t xml:space="preserve">Ensino, aprendizagem e inclusão na perspectiva de práticas </w:t>
                  </w:r>
                  <w:proofErr w:type="spellStart"/>
                  <w:r>
                    <w:t>crítico-reflexivas</w:t>
                  </w:r>
                  <w:proofErr w:type="spellEnd"/>
                  <w:r>
                    <w:t xml:space="preserve"> em arte intermidiática digital</w:t>
                  </w:r>
                  <w:r w:rsidR="003E4DA1">
                    <w:t>.</w:t>
                  </w:r>
                </w:p>
                <w:p w:rsidR="007E5E72" w:rsidRPr="00FA15EA" w:rsidRDefault="00186C71" w:rsidP="002D5D32">
                  <w:pPr>
                    <w:numPr>
                      <w:ilvl w:val="0"/>
                      <w:numId w:val="2"/>
                    </w:numPr>
                    <w:autoSpaceDE w:val="0"/>
                    <w:spacing w:before="120" w:after="120"/>
                    <w:jc w:val="both"/>
                  </w:pPr>
                  <w:r>
                    <w:t>Os diferentes usos</w:t>
                  </w:r>
                  <w:r w:rsidR="00FA15EA">
                    <w:t xml:space="preserve"> das tecnologias no contexto da juventude</w:t>
                  </w:r>
                  <w:r>
                    <w:t>: possibilidades e propostas metodológicas</w:t>
                  </w:r>
                  <w:r w:rsidR="00C1040D" w:rsidRPr="00D233D7">
                    <w:rPr>
                      <w:rFonts w:eastAsia="Arial Unicode MS"/>
                    </w:rPr>
                    <w:t>.</w:t>
                  </w:r>
                </w:p>
                <w:p w:rsidR="00FA15EA" w:rsidRPr="00FA15EA" w:rsidRDefault="00FA15EA" w:rsidP="00FA15EA">
                  <w:pPr>
                    <w:numPr>
                      <w:ilvl w:val="0"/>
                      <w:numId w:val="2"/>
                    </w:numPr>
                    <w:autoSpaceDE w:val="0"/>
                    <w:spacing w:before="120" w:after="120"/>
                    <w:jc w:val="both"/>
                  </w:pPr>
                  <w:r w:rsidRPr="00FA15EA">
                    <w:t xml:space="preserve">Intervenções </w:t>
                  </w:r>
                  <w:proofErr w:type="spellStart"/>
                  <w:r w:rsidRPr="00FA15EA">
                    <w:t>e-Arte</w:t>
                  </w:r>
                  <w:proofErr w:type="spellEnd"/>
                  <w:r w:rsidRPr="00FA15EA">
                    <w:t>/</w:t>
                  </w:r>
                  <w:r w:rsidR="000B78DB">
                    <w:t>e</w:t>
                  </w:r>
                  <w:r w:rsidRPr="00FA15EA">
                    <w:t>ducativas</w:t>
                  </w:r>
                  <w:r>
                    <w:t xml:space="preserve"> </w:t>
                  </w:r>
                  <w:r w:rsidR="00186C71">
                    <w:t>na escola</w:t>
                  </w:r>
                  <w:r w:rsidR="00093BD1">
                    <w:t xml:space="preserve"> e a busca por uma forma criativa de ensinar</w:t>
                  </w:r>
                  <w:r>
                    <w:t>.</w:t>
                  </w:r>
                </w:p>
                <w:p w:rsidR="00456A23" w:rsidRPr="00093BD1" w:rsidRDefault="00456A23" w:rsidP="00093BD1">
                  <w:pPr>
                    <w:autoSpaceDE w:val="0"/>
                    <w:spacing w:before="120" w:after="120"/>
                    <w:jc w:val="both"/>
                  </w:pPr>
                </w:p>
              </w:tc>
            </w:tr>
          </w:tbl>
          <w:p w:rsidR="00FC185A" w:rsidRPr="00D233D7" w:rsidRDefault="00FC185A" w:rsidP="00397BDE">
            <w:pPr>
              <w:pStyle w:val="PargrafodaLista"/>
              <w:ind w:left="0"/>
              <w:jc w:val="both"/>
            </w:pPr>
          </w:p>
        </w:tc>
      </w:tr>
      <w:tr w:rsidR="00FC185A" w:rsidRPr="00D233D7" w:rsidTr="0003605D">
        <w:tc>
          <w:tcPr>
            <w:tcW w:w="9287" w:type="dxa"/>
            <w:gridSpan w:val="3"/>
          </w:tcPr>
          <w:p w:rsidR="00022A4A" w:rsidRPr="00D233D7" w:rsidRDefault="00FC185A" w:rsidP="00D53987">
            <w:pPr>
              <w:jc w:val="both"/>
            </w:pPr>
            <w:r w:rsidRPr="00D233D7">
              <w:rPr>
                <w:b/>
              </w:rPr>
              <w:t>PROCEDIMENTOS METODOLÓGICOS:</w:t>
            </w:r>
          </w:p>
          <w:p w:rsidR="00022A4A" w:rsidRPr="00D233D7" w:rsidRDefault="00022A4A" w:rsidP="00D53987">
            <w:pPr>
              <w:jc w:val="both"/>
            </w:pPr>
          </w:p>
          <w:p w:rsidR="00022A4A" w:rsidRPr="00D233D7" w:rsidRDefault="00D42BC7" w:rsidP="00D42BC7">
            <w:pPr>
              <w:ind w:left="720"/>
            </w:pPr>
            <w:r>
              <w:t xml:space="preserve">- </w:t>
            </w:r>
            <w:r w:rsidR="00022A4A" w:rsidRPr="00D233D7">
              <w:t>Aulas expositiv</w:t>
            </w:r>
            <w:r w:rsidR="00430490">
              <w:t xml:space="preserve">as com a utilização de </w:t>
            </w:r>
            <w:proofErr w:type="spellStart"/>
            <w:r w:rsidR="00430490">
              <w:t>datashow</w:t>
            </w:r>
            <w:proofErr w:type="spellEnd"/>
            <w:r w:rsidR="00430490">
              <w:t xml:space="preserve"> e aparelho de som.</w:t>
            </w:r>
          </w:p>
          <w:p w:rsidR="00967D39" w:rsidRDefault="00D42BC7" w:rsidP="00D42BC7">
            <w:pPr>
              <w:ind w:left="720"/>
            </w:pPr>
            <w:r>
              <w:t xml:space="preserve">- </w:t>
            </w:r>
            <w:r w:rsidR="00022A4A" w:rsidRPr="00D233D7">
              <w:t xml:space="preserve">Fórum de discussão </w:t>
            </w:r>
            <w:r w:rsidR="00430490">
              <w:t>com base em t</w:t>
            </w:r>
            <w:r w:rsidR="00022A4A" w:rsidRPr="00D233D7">
              <w:t>extos previamente solicitados.</w:t>
            </w:r>
          </w:p>
          <w:p w:rsidR="00D42BC7" w:rsidRPr="00D233D7" w:rsidRDefault="00D42BC7" w:rsidP="00D42BC7">
            <w:pPr>
              <w:ind w:left="720"/>
            </w:pPr>
            <w:r w:rsidRPr="00A678B8">
              <w:t xml:space="preserve">- Desenvolvimento de projetos </w:t>
            </w:r>
            <w:r w:rsidR="00430490">
              <w:t>de intervenção ou propostas metodológicas voltadas a</w:t>
            </w:r>
            <w:r w:rsidR="00C312B7">
              <w:t>o ensino da arte, seja artes visuais, teatro, dança, música ou cinema, buscando a formação de um jovem crítico e criativo</w:t>
            </w:r>
            <w:r w:rsidR="00430490">
              <w:t>.</w:t>
            </w:r>
          </w:p>
          <w:p w:rsidR="00D53987" w:rsidRPr="00D233D7" w:rsidRDefault="00D53987" w:rsidP="00D53987">
            <w:pPr>
              <w:jc w:val="both"/>
            </w:pPr>
          </w:p>
          <w:p w:rsidR="008C5873" w:rsidRPr="00D233D7" w:rsidRDefault="008C5873" w:rsidP="001F037C">
            <w:pPr>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5"/>
              <w:gridCol w:w="2779"/>
              <w:gridCol w:w="4279"/>
            </w:tblGrid>
            <w:tr w:rsidR="00393BC7" w:rsidTr="00393BC7">
              <w:tc>
                <w:tcPr>
                  <w:tcW w:w="1895" w:type="dxa"/>
                  <w:tcBorders>
                    <w:top w:val="single" w:sz="4" w:space="0" w:color="000000"/>
                    <w:left w:val="single" w:sz="4" w:space="0" w:color="000000"/>
                    <w:bottom w:val="single" w:sz="4" w:space="0" w:color="000000"/>
                    <w:right w:val="single" w:sz="4" w:space="0" w:color="000000"/>
                  </w:tcBorders>
                  <w:hideMark/>
                </w:tcPr>
                <w:p w:rsidR="00393BC7" w:rsidRPr="001F037C" w:rsidRDefault="00393BC7" w:rsidP="00393BC7">
                  <w:pPr>
                    <w:jc w:val="center"/>
                    <w:rPr>
                      <w:b/>
                    </w:rPr>
                  </w:pPr>
                  <w:r>
                    <w:rPr>
                      <w:b/>
                    </w:rPr>
                    <w:t>CONTEÚDO PARA DISCUSSÃO</w:t>
                  </w:r>
                </w:p>
              </w:tc>
              <w:tc>
                <w:tcPr>
                  <w:tcW w:w="2779" w:type="dxa"/>
                  <w:tcBorders>
                    <w:top w:val="single" w:sz="4" w:space="0" w:color="000000"/>
                    <w:left w:val="single" w:sz="4" w:space="0" w:color="000000"/>
                    <w:bottom w:val="single" w:sz="4" w:space="0" w:color="000000"/>
                    <w:right w:val="single" w:sz="4" w:space="0" w:color="000000"/>
                  </w:tcBorders>
                </w:tcPr>
                <w:p w:rsidR="00393BC7" w:rsidRDefault="00393BC7" w:rsidP="00393BC7">
                  <w:pPr>
                    <w:jc w:val="center"/>
                    <w:rPr>
                      <w:b/>
                    </w:rPr>
                  </w:pPr>
                  <w:r>
                    <w:rPr>
                      <w:b/>
                    </w:rPr>
                    <w:t>Período (datas)</w:t>
                  </w:r>
                </w:p>
              </w:tc>
              <w:tc>
                <w:tcPr>
                  <w:tcW w:w="4279" w:type="dxa"/>
                  <w:tcBorders>
                    <w:top w:val="single" w:sz="4" w:space="0" w:color="000000"/>
                    <w:left w:val="single" w:sz="4" w:space="0" w:color="000000"/>
                    <w:bottom w:val="single" w:sz="4" w:space="0" w:color="000000"/>
                    <w:right w:val="single" w:sz="4" w:space="0" w:color="000000"/>
                  </w:tcBorders>
                  <w:hideMark/>
                </w:tcPr>
                <w:p w:rsidR="00393BC7" w:rsidRPr="001F037C" w:rsidRDefault="00393BC7" w:rsidP="00393BC7">
                  <w:pPr>
                    <w:jc w:val="center"/>
                    <w:rPr>
                      <w:b/>
                    </w:rPr>
                  </w:pPr>
                  <w:r>
                    <w:rPr>
                      <w:b/>
                    </w:rPr>
                    <w:t>ATIVIDADES AVALIATIVAS</w:t>
                  </w:r>
                </w:p>
              </w:tc>
            </w:tr>
            <w:tr w:rsidR="00393BC7" w:rsidTr="00CB2F1F">
              <w:trPr>
                <w:trHeight w:val="4126"/>
              </w:trPr>
              <w:tc>
                <w:tcPr>
                  <w:tcW w:w="1895" w:type="dxa"/>
                  <w:tcBorders>
                    <w:top w:val="single" w:sz="4" w:space="0" w:color="000000"/>
                    <w:left w:val="single" w:sz="4" w:space="0" w:color="000000"/>
                    <w:bottom w:val="single" w:sz="4" w:space="0" w:color="000000"/>
                    <w:right w:val="single" w:sz="4" w:space="0" w:color="000000"/>
                  </w:tcBorders>
                  <w:vAlign w:val="center"/>
                </w:tcPr>
                <w:p w:rsidR="00393BC7" w:rsidRPr="00CB2F1F" w:rsidRDefault="00315C85" w:rsidP="00393BC7">
                  <w:pPr>
                    <w:autoSpaceDE w:val="0"/>
                    <w:rPr>
                      <w:sz w:val="22"/>
                      <w:szCs w:val="22"/>
                    </w:rPr>
                  </w:pPr>
                  <w:r w:rsidRPr="00315C85">
                    <w:rPr>
                      <w:b/>
                      <w:sz w:val="22"/>
                      <w:szCs w:val="22"/>
                    </w:rPr>
                    <w:t>Eixo 1</w:t>
                  </w:r>
                  <w:r w:rsidR="00393BC7" w:rsidRPr="00CB2F1F">
                    <w:rPr>
                      <w:sz w:val="22"/>
                      <w:szCs w:val="22"/>
                    </w:rPr>
                    <w:t>- Cultura digital juvenil.</w:t>
                  </w:r>
                </w:p>
                <w:p w:rsidR="00393BC7" w:rsidRPr="00CB2F1F" w:rsidRDefault="00393BC7" w:rsidP="00393BC7">
                  <w:pPr>
                    <w:autoSpaceDE w:val="0"/>
                    <w:rPr>
                      <w:sz w:val="22"/>
                      <w:szCs w:val="22"/>
                    </w:rPr>
                  </w:pPr>
                  <w:r w:rsidRPr="00CB2F1F">
                    <w:rPr>
                      <w:sz w:val="22"/>
                      <w:szCs w:val="22"/>
                    </w:rPr>
                    <w:t xml:space="preserve">- Inter-relações entre cultura digital, </w:t>
                  </w:r>
                  <w:proofErr w:type="spellStart"/>
                  <w:r w:rsidRPr="00CB2F1F">
                    <w:rPr>
                      <w:sz w:val="22"/>
                      <w:szCs w:val="22"/>
                    </w:rPr>
                    <w:t>e-Arte</w:t>
                  </w:r>
                  <w:proofErr w:type="spellEnd"/>
                  <w:r w:rsidRPr="00CB2F1F">
                    <w:rPr>
                      <w:sz w:val="22"/>
                      <w:szCs w:val="22"/>
                    </w:rPr>
                    <w:t>/educação e juventude.</w:t>
                  </w:r>
                </w:p>
                <w:p w:rsidR="00393BC7" w:rsidRPr="00CB2F1F" w:rsidRDefault="00D20F05" w:rsidP="00393BC7">
                  <w:pPr>
                    <w:autoSpaceDE w:val="0"/>
                    <w:rPr>
                      <w:sz w:val="22"/>
                      <w:szCs w:val="22"/>
                    </w:rPr>
                  </w:pPr>
                  <w:r w:rsidRPr="00CB2F1F">
                    <w:rPr>
                      <w:sz w:val="22"/>
                      <w:szCs w:val="22"/>
                    </w:rPr>
                    <w:t xml:space="preserve">- Ensino, aprendizagem e inclusão na perspectiva de práticas </w:t>
                  </w:r>
                  <w:proofErr w:type="spellStart"/>
                  <w:r w:rsidRPr="00CB2F1F">
                    <w:rPr>
                      <w:sz w:val="22"/>
                      <w:szCs w:val="22"/>
                    </w:rPr>
                    <w:t>crítico-reflexivas</w:t>
                  </w:r>
                  <w:proofErr w:type="spellEnd"/>
                  <w:r w:rsidRPr="00CB2F1F">
                    <w:rPr>
                      <w:sz w:val="22"/>
                      <w:szCs w:val="22"/>
                    </w:rPr>
                    <w:t xml:space="preserve"> em arte intermidiática digital.</w:t>
                  </w:r>
                </w:p>
              </w:tc>
              <w:tc>
                <w:tcPr>
                  <w:tcW w:w="2779" w:type="dxa"/>
                  <w:tcBorders>
                    <w:top w:val="single" w:sz="4" w:space="0" w:color="000000"/>
                    <w:left w:val="single" w:sz="4" w:space="0" w:color="000000"/>
                    <w:bottom w:val="single" w:sz="4" w:space="0" w:color="000000"/>
                    <w:right w:val="single" w:sz="4" w:space="0" w:color="000000"/>
                  </w:tcBorders>
                </w:tcPr>
                <w:p w:rsidR="00393BC7" w:rsidRDefault="002A59BB" w:rsidP="00917168">
                  <w:pPr>
                    <w:rPr>
                      <w:sz w:val="22"/>
                      <w:szCs w:val="22"/>
                    </w:rPr>
                  </w:pPr>
                  <w:r>
                    <w:rPr>
                      <w:sz w:val="22"/>
                      <w:szCs w:val="22"/>
                    </w:rPr>
                    <w:t xml:space="preserve"> </w:t>
                  </w:r>
                </w:p>
                <w:p w:rsidR="002A59BB" w:rsidRDefault="002A59BB" w:rsidP="00917168">
                  <w:pPr>
                    <w:rPr>
                      <w:sz w:val="22"/>
                      <w:szCs w:val="22"/>
                    </w:rPr>
                  </w:pPr>
                  <w:r>
                    <w:rPr>
                      <w:sz w:val="22"/>
                      <w:szCs w:val="22"/>
                    </w:rPr>
                    <w:t>15/09 a 27/09/2017</w:t>
                  </w:r>
                </w:p>
                <w:p w:rsidR="00911F7B" w:rsidRPr="00CB2F1F" w:rsidRDefault="00911F7B" w:rsidP="00917168">
                  <w:pPr>
                    <w:rPr>
                      <w:sz w:val="22"/>
                      <w:szCs w:val="22"/>
                    </w:rPr>
                  </w:pPr>
                  <w:r>
                    <w:rPr>
                      <w:sz w:val="22"/>
                      <w:szCs w:val="22"/>
                    </w:rPr>
                    <w:t>Entrega: 27/09/2017</w:t>
                  </w:r>
                </w:p>
              </w:tc>
              <w:tc>
                <w:tcPr>
                  <w:tcW w:w="4279" w:type="dxa"/>
                  <w:tcBorders>
                    <w:top w:val="single" w:sz="4" w:space="0" w:color="000000"/>
                    <w:left w:val="single" w:sz="4" w:space="0" w:color="000000"/>
                    <w:bottom w:val="single" w:sz="4" w:space="0" w:color="000000"/>
                    <w:right w:val="single" w:sz="4" w:space="0" w:color="000000"/>
                  </w:tcBorders>
                  <w:hideMark/>
                </w:tcPr>
                <w:p w:rsidR="00D20F05" w:rsidRPr="00CB2F1F" w:rsidRDefault="00393BC7" w:rsidP="00D20F05">
                  <w:pPr>
                    <w:rPr>
                      <w:sz w:val="22"/>
                      <w:szCs w:val="22"/>
                    </w:rPr>
                  </w:pPr>
                  <w:r w:rsidRPr="0081545E">
                    <w:rPr>
                      <w:b/>
                      <w:sz w:val="22"/>
                      <w:szCs w:val="22"/>
                    </w:rPr>
                    <w:t>N</w:t>
                  </w:r>
                  <w:r w:rsidR="0081545E" w:rsidRPr="0081545E">
                    <w:rPr>
                      <w:b/>
                      <w:sz w:val="22"/>
                      <w:szCs w:val="22"/>
                    </w:rPr>
                    <w:t>ota</w:t>
                  </w:r>
                  <w:r w:rsidRPr="0081545E">
                    <w:rPr>
                      <w:b/>
                      <w:sz w:val="22"/>
                      <w:szCs w:val="22"/>
                    </w:rPr>
                    <w:t xml:space="preserve"> 1:</w:t>
                  </w:r>
                  <w:r w:rsidRPr="00CB2F1F">
                    <w:rPr>
                      <w:sz w:val="22"/>
                      <w:szCs w:val="22"/>
                    </w:rPr>
                    <w:t xml:space="preserve"> </w:t>
                  </w:r>
                  <w:r w:rsidR="00393BA5" w:rsidRPr="00CB2F1F">
                    <w:rPr>
                      <w:sz w:val="22"/>
                      <w:szCs w:val="22"/>
                    </w:rPr>
                    <w:t xml:space="preserve">A atividade consistirá </w:t>
                  </w:r>
                  <w:r w:rsidR="00D20F05" w:rsidRPr="00CB2F1F">
                    <w:rPr>
                      <w:sz w:val="22"/>
                      <w:szCs w:val="22"/>
                    </w:rPr>
                    <w:t>na elaboração de um texto de 500 a 700 palavras</w:t>
                  </w:r>
                  <w:r w:rsidR="00393BA5" w:rsidRPr="00CB2F1F">
                    <w:rPr>
                      <w:sz w:val="22"/>
                      <w:szCs w:val="22"/>
                    </w:rPr>
                    <w:t>, buscando</w:t>
                  </w:r>
                  <w:r w:rsidR="00D20F05" w:rsidRPr="00CB2F1F">
                    <w:rPr>
                      <w:sz w:val="22"/>
                      <w:szCs w:val="22"/>
                    </w:rPr>
                    <w:t xml:space="preserve"> refletir sobre as questões: Quais são as concepções, comportamentos e hábitos da juventude frente à tecnologia? De que forma os jovens se apropriam da cultura (</w:t>
                  </w:r>
                  <w:proofErr w:type="spellStart"/>
                  <w:r w:rsidR="00D20F05" w:rsidRPr="00CB2F1F">
                    <w:rPr>
                      <w:sz w:val="22"/>
                      <w:szCs w:val="22"/>
                    </w:rPr>
                    <w:t>im</w:t>
                  </w:r>
                  <w:proofErr w:type="spellEnd"/>
                  <w:r w:rsidR="00D20F05" w:rsidRPr="00CB2F1F">
                    <w:rPr>
                      <w:sz w:val="22"/>
                      <w:szCs w:val="22"/>
                    </w:rPr>
                    <w:t xml:space="preserve">)posta pela mídia? Como as práticas em contextos educativos podem se relacionar com a cultura digital juvenil, de modo a considerá-las como </w:t>
                  </w:r>
                  <w:proofErr w:type="spellStart"/>
                  <w:r w:rsidR="00D20F05" w:rsidRPr="00CB2F1F">
                    <w:rPr>
                      <w:sz w:val="22"/>
                      <w:szCs w:val="22"/>
                    </w:rPr>
                    <w:t>potencializadoras</w:t>
                  </w:r>
                  <w:proofErr w:type="spellEnd"/>
                  <w:r w:rsidR="00D20F05" w:rsidRPr="00CB2F1F">
                    <w:rPr>
                      <w:sz w:val="22"/>
                      <w:szCs w:val="22"/>
                    </w:rPr>
                    <w:t xml:space="preserve"> de aprendizagem em arte?</w:t>
                  </w:r>
                </w:p>
                <w:p w:rsidR="00393BC7" w:rsidRDefault="00D20F05" w:rsidP="00D20F05">
                  <w:pPr>
                    <w:rPr>
                      <w:sz w:val="22"/>
                      <w:szCs w:val="22"/>
                    </w:rPr>
                  </w:pPr>
                  <w:r w:rsidRPr="00CB2F1F">
                    <w:rPr>
                      <w:sz w:val="22"/>
                      <w:szCs w:val="22"/>
                    </w:rPr>
                    <w:t xml:space="preserve">Obs.: Considerar leituras dos textos indicados na bibliografia da disciplina. </w:t>
                  </w:r>
                </w:p>
                <w:p w:rsidR="0004000A" w:rsidRDefault="0004000A" w:rsidP="00D20F05">
                  <w:pPr>
                    <w:rPr>
                      <w:sz w:val="22"/>
                      <w:szCs w:val="22"/>
                    </w:rPr>
                  </w:pPr>
                </w:p>
                <w:p w:rsidR="0004000A" w:rsidRDefault="0004000A" w:rsidP="00D20F05">
                  <w:pPr>
                    <w:rPr>
                      <w:b/>
                      <w:sz w:val="22"/>
                      <w:szCs w:val="22"/>
                    </w:rPr>
                  </w:pPr>
                  <w:r w:rsidRPr="0004000A">
                    <w:rPr>
                      <w:b/>
                      <w:sz w:val="22"/>
                      <w:szCs w:val="22"/>
                    </w:rPr>
                    <w:t>VALOR: 10,0 PONTOS</w:t>
                  </w:r>
                </w:p>
                <w:p w:rsidR="00AB4AFD" w:rsidRPr="0004000A" w:rsidRDefault="00AB4AFD" w:rsidP="00D20F05">
                  <w:pPr>
                    <w:rPr>
                      <w:b/>
                      <w:sz w:val="22"/>
                      <w:szCs w:val="22"/>
                    </w:rPr>
                  </w:pPr>
                  <w:r>
                    <w:rPr>
                      <w:b/>
                      <w:sz w:val="22"/>
                      <w:szCs w:val="22"/>
                    </w:rPr>
                    <w:t>FREQUÊNCIA: 13 horas</w:t>
                  </w:r>
                </w:p>
              </w:tc>
            </w:tr>
            <w:tr w:rsidR="00393BC7" w:rsidTr="00393BC7">
              <w:tc>
                <w:tcPr>
                  <w:tcW w:w="1895" w:type="dxa"/>
                  <w:tcBorders>
                    <w:top w:val="single" w:sz="4" w:space="0" w:color="000000"/>
                    <w:left w:val="single" w:sz="4" w:space="0" w:color="000000"/>
                    <w:bottom w:val="single" w:sz="4" w:space="0" w:color="000000"/>
                    <w:right w:val="single" w:sz="4" w:space="0" w:color="000000"/>
                  </w:tcBorders>
                  <w:vAlign w:val="center"/>
                  <w:hideMark/>
                </w:tcPr>
                <w:p w:rsidR="00AF7585" w:rsidRDefault="00315C85" w:rsidP="00393BC7">
                  <w:pPr>
                    <w:rPr>
                      <w:b/>
                      <w:sz w:val="22"/>
                      <w:szCs w:val="22"/>
                    </w:rPr>
                  </w:pPr>
                  <w:r w:rsidRPr="00315C85">
                    <w:rPr>
                      <w:b/>
                      <w:sz w:val="22"/>
                      <w:szCs w:val="22"/>
                    </w:rPr>
                    <w:t xml:space="preserve">Eixo </w:t>
                  </w:r>
                  <w:r>
                    <w:rPr>
                      <w:b/>
                      <w:sz w:val="22"/>
                      <w:szCs w:val="22"/>
                    </w:rPr>
                    <w:t xml:space="preserve">2 </w:t>
                  </w:r>
                </w:p>
                <w:p w:rsidR="00393BC7" w:rsidRPr="00CB2F1F" w:rsidRDefault="00393BC7" w:rsidP="00393BC7">
                  <w:pPr>
                    <w:rPr>
                      <w:rFonts w:ascii="Calibri" w:hAnsi="Calibri" w:cs="Calibri"/>
                      <w:b/>
                      <w:sz w:val="22"/>
                      <w:szCs w:val="22"/>
                    </w:rPr>
                  </w:pPr>
                  <w:r w:rsidRPr="00CB2F1F">
                    <w:rPr>
                      <w:sz w:val="22"/>
                      <w:szCs w:val="22"/>
                    </w:rPr>
                    <w:t>Os diferentes usos das tecnologias no contexto da juventude: possibilidades e propostas metodológicas</w:t>
                  </w:r>
                  <w:r w:rsidRPr="00CB2F1F">
                    <w:rPr>
                      <w:rFonts w:eastAsia="Arial Unicode MS"/>
                      <w:sz w:val="22"/>
                      <w:szCs w:val="22"/>
                    </w:rPr>
                    <w:t>.</w:t>
                  </w:r>
                </w:p>
              </w:tc>
              <w:tc>
                <w:tcPr>
                  <w:tcW w:w="2779" w:type="dxa"/>
                  <w:tcBorders>
                    <w:top w:val="single" w:sz="4" w:space="0" w:color="000000"/>
                    <w:left w:val="single" w:sz="4" w:space="0" w:color="000000"/>
                    <w:bottom w:val="single" w:sz="4" w:space="0" w:color="000000"/>
                    <w:right w:val="single" w:sz="4" w:space="0" w:color="000000"/>
                  </w:tcBorders>
                </w:tcPr>
                <w:p w:rsidR="00393BC7" w:rsidRDefault="002A59BB" w:rsidP="007F5ADC">
                  <w:pPr>
                    <w:jc w:val="both"/>
                    <w:rPr>
                      <w:sz w:val="22"/>
                      <w:szCs w:val="22"/>
                    </w:rPr>
                  </w:pPr>
                  <w:r>
                    <w:rPr>
                      <w:sz w:val="22"/>
                      <w:szCs w:val="22"/>
                    </w:rPr>
                    <w:t>28/09 a 13/10/2017</w:t>
                  </w:r>
                </w:p>
                <w:p w:rsidR="00911F7B" w:rsidRPr="00CB2F1F" w:rsidRDefault="00911F7B" w:rsidP="007F5ADC">
                  <w:pPr>
                    <w:jc w:val="both"/>
                    <w:rPr>
                      <w:sz w:val="22"/>
                      <w:szCs w:val="22"/>
                    </w:rPr>
                  </w:pPr>
                  <w:r>
                    <w:rPr>
                      <w:sz w:val="22"/>
                      <w:szCs w:val="22"/>
                    </w:rPr>
                    <w:t>Entrega: 13/10/2017</w:t>
                  </w:r>
                </w:p>
              </w:tc>
              <w:tc>
                <w:tcPr>
                  <w:tcW w:w="4279" w:type="dxa"/>
                  <w:tcBorders>
                    <w:top w:val="single" w:sz="4" w:space="0" w:color="000000"/>
                    <w:left w:val="single" w:sz="4" w:space="0" w:color="000000"/>
                    <w:bottom w:val="single" w:sz="4" w:space="0" w:color="000000"/>
                    <w:right w:val="single" w:sz="4" w:space="0" w:color="000000"/>
                  </w:tcBorders>
                  <w:hideMark/>
                </w:tcPr>
                <w:p w:rsidR="00393BC7" w:rsidRDefault="0081545E" w:rsidP="007F5ADC">
                  <w:pPr>
                    <w:jc w:val="both"/>
                    <w:rPr>
                      <w:sz w:val="22"/>
                      <w:szCs w:val="22"/>
                    </w:rPr>
                  </w:pPr>
                  <w:r w:rsidRPr="0081545E">
                    <w:rPr>
                      <w:b/>
                      <w:sz w:val="22"/>
                      <w:szCs w:val="22"/>
                    </w:rPr>
                    <w:t xml:space="preserve">Nota </w:t>
                  </w:r>
                  <w:r w:rsidR="00393BC7" w:rsidRPr="0081545E">
                    <w:rPr>
                      <w:b/>
                      <w:sz w:val="22"/>
                      <w:szCs w:val="22"/>
                    </w:rPr>
                    <w:t>2:</w:t>
                  </w:r>
                  <w:r w:rsidR="00393BC7" w:rsidRPr="00CB2F1F">
                    <w:rPr>
                      <w:sz w:val="22"/>
                      <w:szCs w:val="22"/>
                    </w:rPr>
                    <w:t xml:space="preserve"> </w:t>
                  </w:r>
                  <w:r w:rsidR="00D20F05" w:rsidRPr="00CB2F1F">
                    <w:rPr>
                      <w:sz w:val="22"/>
                      <w:szCs w:val="22"/>
                    </w:rPr>
                    <w:t xml:space="preserve">Cada aluno deverá </w:t>
                  </w:r>
                  <w:r w:rsidR="007408C8" w:rsidRPr="00CB2F1F">
                    <w:rPr>
                      <w:sz w:val="22"/>
                      <w:szCs w:val="22"/>
                    </w:rPr>
                    <w:t xml:space="preserve">selecionar um vídeo: performance musical ou </w:t>
                  </w:r>
                  <w:proofErr w:type="spellStart"/>
                  <w:r w:rsidR="007408C8" w:rsidRPr="00CB2F1F">
                    <w:rPr>
                      <w:sz w:val="22"/>
                      <w:szCs w:val="22"/>
                    </w:rPr>
                    <w:t>vídeoclip</w:t>
                  </w:r>
                  <w:proofErr w:type="spellEnd"/>
                  <w:r w:rsidR="007408C8" w:rsidRPr="00CB2F1F">
                    <w:rPr>
                      <w:sz w:val="22"/>
                      <w:szCs w:val="22"/>
                    </w:rPr>
                    <w:t xml:space="preserve"> de algum</w:t>
                  </w:r>
                  <w:r w:rsidR="001367DD" w:rsidRPr="00CB2F1F">
                    <w:rPr>
                      <w:sz w:val="22"/>
                      <w:szCs w:val="22"/>
                    </w:rPr>
                    <w:t>a canção</w:t>
                  </w:r>
                  <w:r w:rsidR="007408C8" w:rsidRPr="00CB2F1F">
                    <w:rPr>
                      <w:sz w:val="22"/>
                      <w:szCs w:val="22"/>
                    </w:rPr>
                    <w:t xml:space="preserve"> disponíve</w:t>
                  </w:r>
                  <w:r w:rsidR="001367DD" w:rsidRPr="00CB2F1F">
                    <w:rPr>
                      <w:sz w:val="22"/>
                      <w:szCs w:val="22"/>
                    </w:rPr>
                    <w:t>l</w:t>
                  </w:r>
                  <w:r w:rsidR="007408C8" w:rsidRPr="00CB2F1F">
                    <w:rPr>
                      <w:sz w:val="22"/>
                      <w:szCs w:val="22"/>
                    </w:rPr>
                    <w:t xml:space="preserve"> </w:t>
                  </w:r>
                  <w:r w:rsidR="00F92D77" w:rsidRPr="00CB2F1F">
                    <w:rPr>
                      <w:sz w:val="22"/>
                      <w:szCs w:val="22"/>
                    </w:rPr>
                    <w:t>na internet</w:t>
                  </w:r>
                  <w:r w:rsidR="007408C8" w:rsidRPr="00CB2F1F">
                    <w:rPr>
                      <w:sz w:val="22"/>
                      <w:szCs w:val="22"/>
                    </w:rPr>
                    <w:t>. O vídeo deve conter alguma performance musical (individual ou coletiva), com ou sem o uso de instrumentos</w:t>
                  </w:r>
                  <w:r w:rsidR="00F92D77" w:rsidRPr="00CB2F1F">
                    <w:rPr>
                      <w:sz w:val="22"/>
                      <w:szCs w:val="22"/>
                    </w:rPr>
                    <w:t xml:space="preserve">. </w:t>
                  </w:r>
                  <w:r w:rsidR="007408C8" w:rsidRPr="00CB2F1F">
                    <w:rPr>
                      <w:sz w:val="22"/>
                      <w:szCs w:val="22"/>
                    </w:rPr>
                    <w:t xml:space="preserve">A partir do vídeo selecionado, elaborar uma crítica </w:t>
                  </w:r>
                  <w:r w:rsidR="00542DAC">
                    <w:rPr>
                      <w:sz w:val="22"/>
                      <w:szCs w:val="22"/>
                    </w:rPr>
                    <w:t xml:space="preserve">ao conteúdo </w:t>
                  </w:r>
                  <w:r w:rsidR="007408C8" w:rsidRPr="00CB2F1F">
                    <w:rPr>
                      <w:sz w:val="22"/>
                      <w:szCs w:val="22"/>
                    </w:rPr>
                    <w:t xml:space="preserve">e uma proposta de atividade a ser realizada com um grupo de jovens – atividades estas que podem estar relacionadas à própria performance ou a alguma discussão a partir de questões norteadoras, no sentido de promover uma crítica ao conteúdo do vídeo. </w:t>
                  </w:r>
                  <w:r w:rsidR="001367DD" w:rsidRPr="00CB2F1F">
                    <w:rPr>
                      <w:sz w:val="22"/>
                      <w:szCs w:val="22"/>
                    </w:rPr>
                    <w:t>Tanto a crítica como a proposta deverá ser apresentada oralmente, por meio de uma gravação (5 a 7 minutos) a ser postada no prazo estabelecido</w:t>
                  </w:r>
                  <w:r w:rsidR="002A59BB">
                    <w:rPr>
                      <w:sz w:val="22"/>
                      <w:szCs w:val="22"/>
                    </w:rPr>
                    <w:t>. O link deverá ser repassado</w:t>
                  </w:r>
                  <w:r w:rsidR="00DC524C">
                    <w:rPr>
                      <w:sz w:val="22"/>
                      <w:szCs w:val="22"/>
                    </w:rPr>
                    <w:t xml:space="preserve"> para consulta da professora da disciplina.</w:t>
                  </w:r>
                </w:p>
                <w:p w:rsidR="0004000A" w:rsidRDefault="0004000A" w:rsidP="007F5ADC">
                  <w:pPr>
                    <w:jc w:val="both"/>
                    <w:rPr>
                      <w:sz w:val="22"/>
                      <w:szCs w:val="22"/>
                    </w:rPr>
                  </w:pPr>
                </w:p>
                <w:p w:rsidR="0004000A" w:rsidRDefault="0004000A" w:rsidP="007F5ADC">
                  <w:pPr>
                    <w:jc w:val="both"/>
                    <w:rPr>
                      <w:b/>
                      <w:sz w:val="22"/>
                      <w:szCs w:val="22"/>
                    </w:rPr>
                  </w:pPr>
                  <w:r w:rsidRPr="0004000A">
                    <w:rPr>
                      <w:b/>
                      <w:sz w:val="22"/>
                      <w:szCs w:val="22"/>
                    </w:rPr>
                    <w:t>VALOR: 10,0 PONTOS</w:t>
                  </w:r>
                </w:p>
                <w:p w:rsidR="00AB4AFD" w:rsidRPr="0004000A" w:rsidRDefault="00AB4AFD" w:rsidP="007F5ADC">
                  <w:pPr>
                    <w:jc w:val="both"/>
                    <w:rPr>
                      <w:b/>
                      <w:sz w:val="22"/>
                      <w:szCs w:val="22"/>
                    </w:rPr>
                  </w:pPr>
                  <w:r>
                    <w:rPr>
                      <w:b/>
                      <w:sz w:val="22"/>
                      <w:szCs w:val="22"/>
                    </w:rPr>
                    <w:t>FREQUÊNCIA: 15 horas</w:t>
                  </w:r>
                </w:p>
                <w:p w:rsidR="00393BC7" w:rsidRPr="00CB2F1F" w:rsidRDefault="00393BC7" w:rsidP="00917168">
                  <w:pPr>
                    <w:jc w:val="both"/>
                    <w:rPr>
                      <w:i/>
                      <w:sz w:val="22"/>
                      <w:szCs w:val="22"/>
                    </w:rPr>
                  </w:pPr>
                </w:p>
              </w:tc>
            </w:tr>
            <w:tr w:rsidR="00393BC7" w:rsidTr="00393BC7">
              <w:tc>
                <w:tcPr>
                  <w:tcW w:w="1895" w:type="dxa"/>
                  <w:tcBorders>
                    <w:top w:val="single" w:sz="4" w:space="0" w:color="000000"/>
                    <w:left w:val="single" w:sz="4" w:space="0" w:color="000000"/>
                    <w:bottom w:val="single" w:sz="4" w:space="0" w:color="000000"/>
                    <w:right w:val="single" w:sz="4" w:space="0" w:color="000000"/>
                  </w:tcBorders>
                  <w:hideMark/>
                </w:tcPr>
                <w:p w:rsidR="00393BC7" w:rsidRDefault="00AF7585" w:rsidP="00393BC7">
                  <w:pPr>
                    <w:autoSpaceDE w:val="0"/>
                    <w:spacing w:before="120" w:after="120"/>
                    <w:rPr>
                      <w:sz w:val="22"/>
                      <w:szCs w:val="22"/>
                    </w:rPr>
                  </w:pPr>
                  <w:r>
                    <w:rPr>
                      <w:sz w:val="22"/>
                      <w:szCs w:val="22"/>
                    </w:rPr>
                    <w:t xml:space="preserve">Eixo 3 </w:t>
                  </w:r>
                  <w:r w:rsidR="00393BC7" w:rsidRPr="00CB2F1F">
                    <w:rPr>
                      <w:sz w:val="22"/>
                      <w:szCs w:val="22"/>
                    </w:rPr>
                    <w:t xml:space="preserve"> Intervenções </w:t>
                  </w:r>
                  <w:proofErr w:type="spellStart"/>
                  <w:r w:rsidR="00393BC7" w:rsidRPr="00CB2F1F">
                    <w:rPr>
                      <w:sz w:val="22"/>
                      <w:szCs w:val="22"/>
                    </w:rPr>
                    <w:t>e-Arte</w:t>
                  </w:r>
                  <w:proofErr w:type="spellEnd"/>
                  <w:r w:rsidR="00393BC7" w:rsidRPr="00CB2F1F">
                    <w:rPr>
                      <w:sz w:val="22"/>
                      <w:szCs w:val="22"/>
                    </w:rPr>
                    <w:t>/educativas na escola e a busca por uma forma criativa de ensinar.</w:t>
                  </w:r>
                </w:p>
                <w:p w:rsidR="00D57EC8" w:rsidRPr="00CB2F1F" w:rsidRDefault="00D57EC8" w:rsidP="00AF7585">
                  <w:pPr>
                    <w:autoSpaceDE w:val="0"/>
                    <w:spacing w:before="120" w:after="120"/>
                    <w:rPr>
                      <w:sz w:val="22"/>
                      <w:szCs w:val="22"/>
                    </w:rPr>
                  </w:pPr>
                </w:p>
              </w:tc>
              <w:tc>
                <w:tcPr>
                  <w:tcW w:w="2779" w:type="dxa"/>
                  <w:tcBorders>
                    <w:top w:val="single" w:sz="4" w:space="0" w:color="000000"/>
                    <w:left w:val="single" w:sz="4" w:space="0" w:color="000000"/>
                    <w:bottom w:val="single" w:sz="4" w:space="0" w:color="000000"/>
                    <w:right w:val="single" w:sz="4" w:space="0" w:color="000000"/>
                  </w:tcBorders>
                </w:tcPr>
                <w:p w:rsidR="00393BC7" w:rsidRDefault="00751EEA" w:rsidP="00751EEA">
                  <w:pPr>
                    <w:jc w:val="both"/>
                    <w:rPr>
                      <w:sz w:val="22"/>
                      <w:szCs w:val="22"/>
                    </w:rPr>
                  </w:pPr>
                  <w:r>
                    <w:rPr>
                      <w:sz w:val="22"/>
                      <w:szCs w:val="22"/>
                    </w:rPr>
                    <w:t>14/10 a 20/10/2017</w:t>
                  </w:r>
                </w:p>
                <w:p w:rsidR="00911F7B" w:rsidRDefault="00751EEA" w:rsidP="002B0311">
                  <w:pPr>
                    <w:autoSpaceDE w:val="0"/>
                    <w:autoSpaceDN w:val="0"/>
                    <w:adjustRightInd w:val="0"/>
                    <w:jc w:val="both"/>
                    <w:rPr>
                      <w:sz w:val="22"/>
                      <w:szCs w:val="22"/>
                    </w:rPr>
                  </w:pPr>
                  <w:r>
                    <w:rPr>
                      <w:sz w:val="22"/>
                      <w:szCs w:val="22"/>
                    </w:rPr>
                    <w:t>Entrega: 20</w:t>
                  </w:r>
                  <w:r w:rsidR="00911F7B">
                    <w:rPr>
                      <w:sz w:val="22"/>
                      <w:szCs w:val="22"/>
                    </w:rPr>
                    <w:t>/10/2017</w:t>
                  </w:r>
                </w:p>
                <w:p w:rsidR="00751EEA" w:rsidRDefault="00751EEA" w:rsidP="002B0311">
                  <w:pPr>
                    <w:autoSpaceDE w:val="0"/>
                    <w:autoSpaceDN w:val="0"/>
                    <w:adjustRightInd w:val="0"/>
                    <w:jc w:val="both"/>
                    <w:rPr>
                      <w:sz w:val="22"/>
                      <w:szCs w:val="22"/>
                    </w:rPr>
                  </w:pPr>
                </w:p>
                <w:p w:rsidR="00751EEA" w:rsidRPr="00CB2F1F" w:rsidRDefault="00751EEA" w:rsidP="002B0311">
                  <w:pPr>
                    <w:autoSpaceDE w:val="0"/>
                    <w:autoSpaceDN w:val="0"/>
                    <w:adjustRightInd w:val="0"/>
                    <w:jc w:val="both"/>
                    <w:rPr>
                      <w:sz w:val="22"/>
                      <w:szCs w:val="22"/>
                    </w:rPr>
                  </w:pPr>
                  <w:r>
                    <w:rPr>
                      <w:sz w:val="22"/>
                      <w:szCs w:val="22"/>
                    </w:rPr>
                    <w:t>De 24 a 25 período das atividades compensatórias.</w:t>
                  </w:r>
                </w:p>
              </w:tc>
              <w:tc>
                <w:tcPr>
                  <w:tcW w:w="4279" w:type="dxa"/>
                  <w:tcBorders>
                    <w:top w:val="single" w:sz="4" w:space="0" w:color="000000"/>
                    <w:left w:val="single" w:sz="4" w:space="0" w:color="000000"/>
                    <w:bottom w:val="single" w:sz="4" w:space="0" w:color="000000"/>
                    <w:right w:val="single" w:sz="4" w:space="0" w:color="000000"/>
                  </w:tcBorders>
                  <w:hideMark/>
                </w:tcPr>
                <w:p w:rsidR="00393BC7" w:rsidRDefault="00393BC7" w:rsidP="007F5ADC">
                  <w:pPr>
                    <w:autoSpaceDE w:val="0"/>
                    <w:autoSpaceDN w:val="0"/>
                    <w:adjustRightInd w:val="0"/>
                    <w:spacing w:before="100" w:after="100"/>
                    <w:jc w:val="both"/>
                    <w:rPr>
                      <w:sz w:val="22"/>
                      <w:szCs w:val="22"/>
                    </w:rPr>
                  </w:pPr>
                  <w:r w:rsidRPr="0081545E">
                    <w:rPr>
                      <w:b/>
                      <w:sz w:val="22"/>
                      <w:szCs w:val="22"/>
                    </w:rPr>
                    <w:t>N</w:t>
                  </w:r>
                  <w:r w:rsidR="0081545E" w:rsidRPr="0081545E">
                    <w:rPr>
                      <w:b/>
                      <w:sz w:val="22"/>
                      <w:szCs w:val="22"/>
                    </w:rPr>
                    <w:t xml:space="preserve">ota </w:t>
                  </w:r>
                  <w:r w:rsidRPr="0081545E">
                    <w:rPr>
                      <w:b/>
                      <w:sz w:val="22"/>
                      <w:szCs w:val="22"/>
                    </w:rPr>
                    <w:t>3:</w:t>
                  </w:r>
                  <w:r w:rsidR="001367DD" w:rsidRPr="00CB2F1F">
                    <w:rPr>
                      <w:sz w:val="22"/>
                      <w:szCs w:val="22"/>
                    </w:rPr>
                    <w:t xml:space="preserve"> Tendo como base algumas fontes eletrônicas (sites, blogs ou </w:t>
                  </w:r>
                  <w:proofErr w:type="spellStart"/>
                  <w:r w:rsidR="001367DD" w:rsidRPr="00CB2F1F">
                    <w:rPr>
                      <w:sz w:val="22"/>
                      <w:szCs w:val="22"/>
                    </w:rPr>
                    <w:t>yo</w:t>
                  </w:r>
                  <w:r w:rsidR="002A59BB">
                    <w:rPr>
                      <w:sz w:val="22"/>
                      <w:szCs w:val="22"/>
                    </w:rPr>
                    <w:t>u</w:t>
                  </w:r>
                  <w:r w:rsidR="001367DD" w:rsidRPr="00CB2F1F">
                    <w:rPr>
                      <w:sz w:val="22"/>
                      <w:szCs w:val="22"/>
                    </w:rPr>
                    <w:t>tube</w:t>
                  </w:r>
                  <w:proofErr w:type="spellEnd"/>
                  <w:r w:rsidR="001367DD" w:rsidRPr="00CB2F1F">
                    <w:rPr>
                      <w:sz w:val="22"/>
                      <w:szCs w:val="22"/>
                    </w:rPr>
                    <w:t>), elaborar uma intervenção/proposta pedagógica</w:t>
                  </w:r>
                  <w:r w:rsidR="00CB2F1F">
                    <w:rPr>
                      <w:sz w:val="22"/>
                      <w:szCs w:val="22"/>
                    </w:rPr>
                    <w:t xml:space="preserve"> no formato de plano de aula, contendo: Tema, Objetivo, Conteúdo, Procedimentos metodológicos, Recursos didáticos e Bibliografia. O objetivo deve convergir para a cultura digital juvenil e estabelecer relação com o desenvolvimento crítico-reflexivo dos </w:t>
                  </w:r>
                  <w:r w:rsidR="00CB2F1F">
                    <w:rPr>
                      <w:sz w:val="22"/>
                      <w:szCs w:val="22"/>
                    </w:rPr>
                    <w:lastRenderedPageBreak/>
                    <w:t>jovens em contextos educativos. Os procedimentos metodológicos e os recursos didáticos devem demonstrar uma forma “não tradicional” e criativa</w:t>
                  </w:r>
                  <w:r w:rsidR="00542DAC">
                    <w:rPr>
                      <w:sz w:val="22"/>
                      <w:szCs w:val="22"/>
                    </w:rPr>
                    <w:t xml:space="preserve"> de ensinar.</w:t>
                  </w:r>
                </w:p>
                <w:p w:rsidR="0004000A" w:rsidRDefault="0004000A" w:rsidP="007F5ADC">
                  <w:pPr>
                    <w:autoSpaceDE w:val="0"/>
                    <w:autoSpaceDN w:val="0"/>
                    <w:adjustRightInd w:val="0"/>
                    <w:spacing w:before="100" w:after="100"/>
                    <w:jc w:val="both"/>
                    <w:rPr>
                      <w:b/>
                      <w:sz w:val="22"/>
                      <w:szCs w:val="22"/>
                    </w:rPr>
                  </w:pPr>
                  <w:r w:rsidRPr="0004000A">
                    <w:rPr>
                      <w:b/>
                      <w:sz w:val="22"/>
                      <w:szCs w:val="22"/>
                    </w:rPr>
                    <w:t>VALOR: 10,0 PONTOS</w:t>
                  </w:r>
                </w:p>
                <w:p w:rsidR="00AB4AFD" w:rsidRPr="0004000A" w:rsidRDefault="00AB4AFD" w:rsidP="007F5ADC">
                  <w:pPr>
                    <w:autoSpaceDE w:val="0"/>
                    <w:autoSpaceDN w:val="0"/>
                    <w:adjustRightInd w:val="0"/>
                    <w:spacing w:before="100" w:after="100"/>
                    <w:jc w:val="both"/>
                    <w:rPr>
                      <w:b/>
                      <w:sz w:val="22"/>
                      <w:szCs w:val="22"/>
                    </w:rPr>
                  </w:pPr>
                  <w:r>
                    <w:rPr>
                      <w:b/>
                      <w:sz w:val="22"/>
                      <w:szCs w:val="22"/>
                    </w:rPr>
                    <w:t>FREQUÊNCIA: 13 horas</w:t>
                  </w:r>
                </w:p>
              </w:tc>
            </w:tr>
            <w:tr w:rsidR="00AF7585" w:rsidTr="00393BC7">
              <w:tc>
                <w:tcPr>
                  <w:tcW w:w="1895" w:type="dxa"/>
                  <w:tcBorders>
                    <w:top w:val="single" w:sz="4" w:space="0" w:color="000000"/>
                    <w:left w:val="single" w:sz="4" w:space="0" w:color="000000"/>
                    <w:bottom w:val="single" w:sz="4" w:space="0" w:color="000000"/>
                    <w:right w:val="single" w:sz="4" w:space="0" w:color="000000"/>
                  </w:tcBorders>
                  <w:hideMark/>
                </w:tcPr>
                <w:p w:rsidR="00AF7585" w:rsidRDefault="00AF7585" w:rsidP="00393BC7">
                  <w:pPr>
                    <w:autoSpaceDE w:val="0"/>
                    <w:spacing w:before="120" w:after="120"/>
                    <w:rPr>
                      <w:sz w:val="22"/>
                      <w:szCs w:val="22"/>
                    </w:rPr>
                  </w:pPr>
                  <w:r>
                    <w:rPr>
                      <w:sz w:val="22"/>
                      <w:szCs w:val="22"/>
                    </w:rPr>
                    <w:lastRenderedPageBreak/>
                    <w:t>Eixo 4</w:t>
                  </w:r>
                </w:p>
              </w:tc>
              <w:tc>
                <w:tcPr>
                  <w:tcW w:w="2779" w:type="dxa"/>
                  <w:tcBorders>
                    <w:top w:val="single" w:sz="4" w:space="0" w:color="000000"/>
                    <w:left w:val="single" w:sz="4" w:space="0" w:color="000000"/>
                    <w:bottom w:val="single" w:sz="4" w:space="0" w:color="000000"/>
                    <w:right w:val="single" w:sz="4" w:space="0" w:color="000000"/>
                  </w:tcBorders>
                </w:tcPr>
                <w:p w:rsidR="00352690" w:rsidRDefault="00780DC8" w:rsidP="002B0311">
                  <w:pPr>
                    <w:autoSpaceDE w:val="0"/>
                    <w:autoSpaceDN w:val="0"/>
                    <w:adjustRightInd w:val="0"/>
                    <w:jc w:val="both"/>
                    <w:rPr>
                      <w:sz w:val="22"/>
                      <w:szCs w:val="22"/>
                    </w:rPr>
                  </w:pPr>
                  <w:r>
                    <w:rPr>
                      <w:sz w:val="22"/>
                      <w:szCs w:val="22"/>
                    </w:rPr>
                    <w:t>Atividade 1: Proposta</w:t>
                  </w:r>
                  <w:r w:rsidR="0081545E">
                    <w:rPr>
                      <w:sz w:val="22"/>
                      <w:szCs w:val="22"/>
                    </w:rPr>
                    <w:t xml:space="preserve"> de datas:</w:t>
                  </w:r>
                  <w:r w:rsidR="00AB4AFD">
                    <w:rPr>
                      <w:sz w:val="22"/>
                      <w:szCs w:val="22"/>
                    </w:rPr>
                    <w:t xml:space="preserve"> Ao final desse plano.</w:t>
                  </w:r>
                </w:p>
                <w:p w:rsidR="0081545E" w:rsidRDefault="0081545E" w:rsidP="002B0311">
                  <w:pPr>
                    <w:autoSpaceDE w:val="0"/>
                    <w:autoSpaceDN w:val="0"/>
                    <w:adjustRightInd w:val="0"/>
                    <w:jc w:val="both"/>
                    <w:rPr>
                      <w:sz w:val="22"/>
                      <w:szCs w:val="22"/>
                    </w:rPr>
                  </w:pPr>
                </w:p>
                <w:p w:rsidR="00AF7585" w:rsidRDefault="0081545E" w:rsidP="002B0311">
                  <w:pPr>
                    <w:autoSpaceDE w:val="0"/>
                    <w:autoSpaceDN w:val="0"/>
                    <w:adjustRightInd w:val="0"/>
                    <w:jc w:val="both"/>
                    <w:rPr>
                      <w:sz w:val="22"/>
                      <w:szCs w:val="22"/>
                    </w:rPr>
                  </w:pPr>
                  <w:r>
                    <w:rPr>
                      <w:sz w:val="22"/>
                      <w:szCs w:val="22"/>
                    </w:rPr>
                    <w:t xml:space="preserve">Atividade 2:  </w:t>
                  </w:r>
                  <w:r w:rsidRPr="0081545E">
                    <w:rPr>
                      <w:b/>
                      <w:color w:val="FF0000"/>
                      <w:sz w:val="22"/>
                      <w:szCs w:val="22"/>
                    </w:rPr>
                    <w:t>07 de outubro</w:t>
                  </w:r>
                  <w:r>
                    <w:rPr>
                      <w:sz w:val="22"/>
                      <w:szCs w:val="22"/>
                    </w:rPr>
                    <w:t xml:space="preserve"> de 2017 das 09:00 às 12:00 nos </w:t>
                  </w:r>
                  <w:r w:rsidR="0004000A">
                    <w:rPr>
                      <w:sz w:val="22"/>
                      <w:szCs w:val="22"/>
                    </w:rPr>
                    <w:t>polos</w:t>
                  </w:r>
                  <w:r>
                    <w:rPr>
                      <w:sz w:val="22"/>
                      <w:szCs w:val="22"/>
                    </w:rPr>
                    <w:t>.</w:t>
                  </w:r>
                </w:p>
              </w:tc>
              <w:tc>
                <w:tcPr>
                  <w:tcW w:w="4279" w:type="dxa"/>
                  <w:tcBorders>
                    <w:top w:val="single" w:sz="4" w:space="0" w:color="000000"/>
                    <w:left w:val="single" w:sz="4" w:space="0" w:color="000000"/>
                    <w:bottom w:val="single" w:sz="4" w:space="0" w:color="000000"/>
                    <w:right w:val="single" w:sz="4" w:space="0" w:color="000000"/>
                  </w:tcBorders>
                  <w:hideMark/>
                </w:tcPr>
                <w:p w:rsidR="0081545E" w:rsidRPr="0081545E" w:rsidRDefault="0081545E" w:rsidP="00AF7585">
                  <w:pPr>
                    <w:autoSpaceDE w:val="0"/>
                    <w:autoSpaceDN w:val="0"/>
                    <w:adjustRightInd w:val="0"/>
                    <w:spacing w:before="100" w:after="100"/>
                    <w:jc w:val="both"/>
                    <w:rPr>
                      <w:b/>
                      <w:sz w:val="22"/>
                      <w:szCs w:val="22"/>
                    </w:rPr>
                  </w:pPr>
                  <w:r w:rsidRPr="0081545E">
                    <w:rPr>
                      <w:b/>
                      <w:sz w:val="22"/>
                      <w:szCs w:val="22"/>
                    </w:rPr>
                    <w:t>N</w:t>
                  </w:r>
                  <w:r>
                    <w:rPr>
                      <w:b/>
                      <w:sz w:val="22"/>
                      <w:szCs w:val="22"/>
                    </w:rPr>
                    <w:t xml:space="preserve">ota - </w:t>
                  </w:r>
                  <w:r w:rsidRPr="0081545E">
                    <w:rPr>
                      <w:b/>
                      <w:sz w:val="22"/>
                      <w:szCs w:val="22"/>
                    </w:rPr>
                    <w:t xml:space="preserve">4 </w:t>
                  </w:r>
                </w:p>
                <w:p w:rsidR="0081545E" w:rsidRDefault="0081545E" w:rsidP="00AF7585">
                  <w:pPr>
                    <w:autoSpaceDE w:val="0"/>
                    <w:autoSpaceDN w:val="0"/>
                    <w:adjustRightInd w:val="0"/>
                    <w:spacing w:before="100" w:after="100"/>
                    <w:jc w:val="both"/>
                    <w:rPr>
                      <w:sz w:val="22"/>
                      <w:szCs w:val="22"/>
                    </w:rPr>
                  </w:pPr>
                  <w:r>
                    <w:rPr>
                      <w:sz w:val="22"/>
                      <w:szCs w:val="22"/>
                    </w:rPr>
                    <w:t xml:space="preserve">1 - </w:t>
                  </w:r>
                  <w:r w:rsidR="00AF7585">
                    <w:rPr>
                      <w:sz w:val="22"/>
                      <w:szCs w:val="22"/>
                    </w:rPr>
                    <w:t>Chat avaliat</w:t>
                  </w:r>
                  <w:r>
                    <w:rPr>
                      <w:sz w:val="22"/>
                      <w:szCs w:val="22"/>
                    </w:rPr>
                    <w:t xml:space="preserve">ivo. </w:t>
                  </w:r>
                  <w:r w:rsidR="0004000A">
                    <w:rPr>
                      <w:sz w:val="22"/>
                      <w:szCs w:val="22"/>
                    </w:rPr>
                    <w:t>VALOR: 5,0 PONTOS</w:t>
                  </w:r>
                </w:p>
                <w:p w:rsidR="00AF7585" w:rsidRDefault="0081545E" w:rsidP="00AF7585">
                  <w:pPr>
                    <w:autoSpaceDE w:val="0"/>
                    <w:autoSpaceDN w:val="0"/>
                    <w:adjustRightInd w:val="0"/>
                    <w:spacing w:before="100" w:after="100"/>
                    <w:jc w:val="both"/>
                    <w:rPr>
                      <w:sz w:val="22"/>
                      <w:szCs w:val="22"/>
                    </w:rPr>
                  </w:pPr>
                  <w:r>
                    <w:rPr>
                      <w:sz w:val="22"/>
                      <w:szCs w:val="22"/>
                    </w:rPr>
                    <w:t>2 - Atividade avaliativa do encontro presencial.</w:t>
                  </w:r>
                  <w:r w:rsidR="00AF7585">
                    <w:rPr>
                      <w:sz w:val="22"/>
                      <w:szCs w:val="22"/>
                    </w:rPr>
                    <w:t xml:space="preserve"> </w:t>
                  </w:r>
                  <w:r w:rsidR="0004000A">
                    <w:rPr>
                      <w:sz w:val="22"/>
                      <w:szCs w:val="22"/>
                    </w:rPr>
                    <w:t>VALOR: 5,0 PONTOS</w:t>
                  </w:r>
                </w:p>
                <w:p w:rsidR="0004000A" w:rsidRDefault="0004000A" w:rsidP="00AF7585">
                  <w:pPr>
                    <w:autoSpaceDE w:val="0"/>
                    <w:autoSpaceDN w:val="0"/>
                    <w:adjustRightInd w:val="0"/>
                    <w:spacing w:before="100" w:after="100"/>
                    <w:jc w:val="both"/>
                    <w:rPr>
                      <w:sz w:val="22"/>
                      <w:szCs w:val="22"/>
                    </w:rPr>
                  </w:pPr>
                </w:p>
                <w:p w:rsidR="0004000A" w:rsidRDefault="0004000A" w:rsidP="00AF7585">
                  <w:pPr>
                    <w:autoSpaceDE w:val="0"/>
                    <w:autoSpaceDN w:val="0"/>
                    <w:adjustRightInd w:val="0"/>
                    <w:spacing w:before="100" w:after="100"/>
                    <w:jc w:val="both"/>
                    <w:rPr>
                      <w:b/>
                      <w:sz w:val="22"/>
                      <w:szCs w:val="22"/>
                    </w:rPr>
                  </w:pPr>
                  <w:r w:rsidRPr="0004000A">
                    <w:rPr>
                      <w:b/>
                      <w:sz w:val="22"/>
                      <w:szCs w:val="22"/>
                    </w:rPr>
                    <w:t>VALOR TOTAL: 10,0 PONTOS</w:t>
                  </w:r>
                </w:p>
                <w:p w:rsidR="00AB4AFD" w:rsidRPr="0004000A" w:rsidRDefault="00AB4AFD" w:rsidP="00AF7585">
                  <w:pPr>
                    <w:autoSpaceDE w:val="0"/>
                    <w:autoSpaceDN w:val="0"/>
                    <w:adjustRightInd w:val="0"/>
                    <w:spacing w:before="100" w:after="100"/>
                    <w:jc w:val="both"/>
                    <w:rPr>
                      <w:b/>
                      <w:sz w:val="22"/>
                      <w:szCs w:val="22"/>
                    </w:rPr>
                  </w:pPr>
                  <w:r>
                    <w:rPr>
                      <w:b/>
                      <w:sz w:val="22"/>
                      <w:szCs w:val="22"/>
                    </w:rPr>
                    <w:t xml:space="preserve">FREQUÊNCIA: </w:t>
                  </w:r>
                  <w:r w:rsidRPr="005134F9">
                    <w:rPr>
                      <w:sz w:val="28"/>
                      <w:szCs w:val="28"/>
                    </w:rPr>
                    <w:t>Encontro presencial: 3h + 1h chat = 4</w:t>
                  </w:r>
                  <w:r>
                    <w:rPr>
                      <w:sz w:val="28"/>
                      <w:szCs w:val="28"/>
                    </w:rPr>
                    <w:t xml:space="preserve"> </w:t>
                  </w:r>
                  <w:r w:rsidRPr="005134F9">
                    <w:rPr>
                      <w:sz w:val="28"/>
                      <w:szCs w:val="28"/>
                    </w:rPr>
                    <w:t>h</w:t>
                  </w:r>
                  <w:r>
                    <w:rPr>
                      <w:sz w:val="28"/>
                      <w:szCs w:val="28"/>
                    </w:rPr>
                    <w:t>oras</w:t>
                  </w:r>
                </w:p>
              </w:tc>
            </w:tr>
          </w:tbl>
          <w:p w:rsidR="00D53987" w:rsidRPr="00D233D7" w:rsidRDefault="00D53987" w:rsidP="00D53987">
            <w:pPr>
              <w:jc w:val="both"/>
            </w:pPr>
          </w:p>
        </w:tc>
      </w:tr>
      <w:tr w:rsidR="00FC185A" w:rsidRPr="00D233D7" w:rsidTr="0003605D">
        <w:tc>
          <w:tcPr>
            <w:tcW w:w="9287" w:type="dxa"/>
            <w:gridSpan w:val="3"/>
          </w:tcPr>
          <w:p w:rsidR="008E250D" w:rsidRDefault="008E250D" w:rsidP="0003605D">
            <w:pPr>
              <w:jc w:val="both"/>
              <w:rPr>
                <w:b/>
              </w:rPr>
            </w:pPr>
          </w:p>
          <w:p w:rsidR="009970F8" w:rsidRPr="00D233D7" w:rsidRDefault="00FC185A" w:rsidP="0003605D">
            <w:pPr>
              <w:jc w:val="both"/>
            </w:pPr>
            <w:r w:rsidRPr="00D233D7">
              <w:rPr>
                <w:b/>
              </w:rPr>
              <w:t>CRITÉRIOS DE AVALIAÇÃO</w:t>
            </w:r>
          </w:p>
          <w:p w:rsidR="00460286" w:rsidRPr="00D233D7" w:rsidRDefault="00460286" w:rsidP="009970F8">
            <w:pPr>
              <w:jc w:val="both"/>
            </w:pPr>
          </w:p>
          <w:p w:rsidR="009970F8" w:rsidRPr="00D233D7" w:rsidRDefault="005B1DBE" w:rsidP="009970F8">
            <w:pPr>
              <w:jc w:val="both"/>
            </w:pPr>
            <w:r>
              <w:t>Ser</w:t>
            </w:r>
            <w:r w:rsidR="00C312B7">
              <w:t xml:space="preserve">á </w:t>
            </w:r>
            <w:r w:rsidR="00C63DF1">
              <w:t>avaliado</w:t>
            </w:r>
            <w:r w:rsidR="00C312B7">
              <w:t xml:space="preserve"> o interesse do aluno no desenvolvimento das atividades, a  </w:t>
            </w:r>
            <w:r w:rsidR="00C63DF1">
              <w:t>cap</w:t>
            </w:r>
            <w:r w:rsidR="00C312B7">
              <w:t>acidade de</w:t>
            </w:r>
            <w:r w:rsidR="009970F8" w:rsidRPr="00D233D7">
              <w:t xml:space="preserve"> reflexão</w:t>
            </w:r>
            <w:r w:rsidR="00C63DF1">
              <w:t xml:space="preserve"> e crítica</w:t>
            </w:r>
            <w:r w:rsidR="00C312B7">
              <w:t xml:space="preserve">, </w:t>
            </w:r>
            <w:r w:rsidR="00542DAC">
              <w:t xml:space="preserve">clareza de ideias, de </w:t>
            </w:r>
            <w:r w:rsidR="009970F8" w:rsidRPr="00D233D7">
              <w:t>argumentação</w:t>
            </w:r>
            <w:r w:rsidR="00542DAC">
              <w:t xml:space="preserve"> e </w:t>
            </w:r>
            <w:r w:rsidR="00C312B7">
              <w:t xml:space="preserve">criação de propostas, </w:t>
            </w:r>
            <w:r w:rsidR="00C63DF1">
              <w:t>tendo como</w:t>
            </w:r>
            <w:r w:rsidR="00C312B7">
              <w:t xml:space="preserve"> base o conteúdo exposto</w:t>
            </w:r>
            <w:r w:rsidR="00C63DF1">
              <w:t>, os textos e as</w:t>
            </w:r>
            <w:r w:rsidR="00C312B7">
              <w:t xml:space="preserve"> </w:t>
            </w:r>
            <w:r w:rsidR="001250DB">
              <w:t>atividades avaliativas da</w:t>
            </w:r>
            <w:r w:rsidR="00C312B7">
              <w:t xml:space="preserve"> disciplina</w:t>
            </w:r>
            <w:r w:rsidR="009970F8" w:rsidRPr="00D233D7">
              <w:t>.</w:t>
            </w:r>
            <w:r w:rsidR="00C312B7">
              <w:t xml:space="preserve"> </w:t>
            </w:r>
          </w:p>
          <w:p w:rsidR="00E97343" w:rsidRPr="00D233D7" w:rsidRDefault="00E97343" w:rsidP="009970F8">
            <w:pPr>
              <w:jc w:val="both"/>
            </w:pPr>
          </w:p>
          <w:p w:rsidR="00E97343" w:rsidRPr="00D233D7" w:rsidRDefault="000438BE" w:rsidP="00E97343">
            <w:pPr>
              <w:autoSpaceDE w:val="0"/>
              <w:autoSpaceDN w:val="0"/>
              <w:adjustRightInd w:val="0"/>
              <w:jc w:val="both"/>
              <w:rPr>
                <w:color w:val="1F1A17"/>
              </w:rPr>
            </w:pPr>
            <w:r w:rsidRPr="00D233D7">
              <w:rPr>
                <w:color w:val="1F1A17"/>
              </w:rPr>
              <w:t xml:space="preserve">Cada </w:t>
            </w:r>
            <w:r>
              <w:rPr>
                <w:color w:val="1F1A17"/>
              </w:rPr>
              <w:t xml:space="preserve">parte </w:t>
            </w:r>
            <w:r w:rsidRPr="00D233D7">
              <w:rPr>
                <w:color w:val="1F1A17"/>
              </w:rPr>
              <w:t xml:space="preserve">vale </w:t>
            </w:r>
            <w:r>
              <w:rPr>
                <w:color w:val="1F1A17"/>
              </w:rPr>
              <w:t>10,0 (dez)</w:t>
            </w:r>
            <w:r w:rsidRPr="00D233D7">
              <w:rPr>
                <w:color w:val="1F1A17"/>
              </w:rPr>
              <w:t xml:space="preserve">. </w:t>
            </w:r>
            <w:r w:rsidR="00E97343" w:rsidRPr="00D233D7">
              <w:rPr>
                <w:color w:val="1F1A17"/>
              </w:rPr>
              <w:t xml:space="preserve">As notas serão </w:t>
            </w:r>
            <w:r w:rsidR="00C312B7">
              <w:rPr>
                <w:color w:val="1F1A17"/>
              </w:rPr>
              <w:t xml:space="preserve">somadas e </w:t>
            </w:r>
            <w:r w:rsidR="00E97343" w:rsidRPr="00D233D7">
              <w:rPr>
                <w:color w:val="1F1A17"/>
              </w:rPr>
              <w:t xml:space="preserve">divididas </w:t>
            </w:r>
            <w:r w:rsidR="00C312B7">
              <w:rPr>
                <w:color w:val="1F1A17"/>
              </w:rPr>
              <w:t xml:space="preserve">por </w:t>
            </w:r>
            <w:r>
              <w:rPr>
                <w:color w:val="1F1A17"/>
              </w:rPr>
              <w:t>três</w:t>
            </w:r>
            <w:r w:rsidR="00E97343" w:rsidRPr="00D233D7">
              <w:rPr>
                <w:color w:val="1F1A17"/>
              </w:rPr>
              <w:t xml:space="preserve">. </w:t>
            </w:r>
          </w:p>
          <w:p w:rsidR="009E59D8" w:rsidRDefault="00C312B7" w:rsidP="00792D08">
            <w:pPr>
              <w:jc w:val="both"/>
              <w:rPr>
                <w:color w:val="1F1A17"/>
              </w:rPr>
            </w:pPr>
            <w:r>
              <w:rPr>
                <w:color w:val="1F1A17"/>
              </w:rPr>
              <w:t>Ao trabalho que se configurar como plágio será atribuíd</w:t>
            </w:r>
            <w:r w:rsidR="000438BE">
              <w:rPr>
                <w:color w:val="1F1A17"/>
              </w:rPr>
              <w:t>a nota</w:t>
            </w:r>
            <w:r>
              <w:rPr>
                <w:color w:val="1F1A17"/>
              </w:rPr>
              <w:t xml:space="preserve"> zero.</w:t>
            </w:r>
          </w:p>
          <w:p w:rsidR="00286CDB" w:rsidRPr="00D233D7" w:rsidRDefault="00286CDB" w:rsidP="00792D08">
            <w:pPr>
              <w:jc w:val="both"/>
            </w:pPr>
          </w:p>
        </w:tc>
      </w:tr>
      <w:tr w:rsidR="00FC185A" w:rsidRPr="005F2E16" w:rsidTr="0003605D">
        <w:tc>
          <w:tcPr>
            <w:tcW w:w="9287" w:type="dxa"/>
            <w:gridSpan w:val="3"/>
          </w:tcPr>
          <w:p w:rsidR="00FC185A" w:rsidRPr="005F2E16" w:rsidRDefault="00FC185A" w:rsidP="001032A1">
            <w:pPr>
              <w:jc w:val="both"/>
              <w:rPr>
                <w:b/>
                <w:sz w:val="22"/>
                <w:szCs w:val="22"/>
              </w:rPr>
            </w:pPr>
            <w:r w:rsidRPr="005F2E16">
              <w:rPr>
                <w:b/>
                <w:sz w:val="22"/>
                <w:szCs w:val="22"/>
              </w:rPr>
              <w:t>BIBLIOGRAFIA</w:t>
            </w:r>
          </w:p>
          <w:p w:rsidR="00A86BC3" w:rsidRPr="005F2E16" w:rsidRDefault="00A86BC3" w:rsidP="001032A1">
            <w:pPr>
              <w:ind w:right="279"/>
              <w:jc w:val="both"/>
              <w:rPr>
                <w:sz w:val="22"/>
                <w:szCs w:val="22"/>
                <w:lang w:val="es-ES_tradnl"/>
              </w:rPr>
            </w:pPr>
          </w:p>
          <w:p w:rsidR="005F2E16" w:rsidRPr="005F2E16" w:rsidRDefault="00FC185A" w:rsidP="001032A1">
            <w:pPr>
              <w:ind w:right="279"/>
              <w:jc w:val="both"/>
              <w:rPr>
                <w:sz w:val="22"/>
                <w:szCs w:val="22"/>
                <w:lang w:val="es-ES_tradnl"/>
              </w:rPr>
            </w:pPr>
            <w:r w:rsidRPr="002A59BB">
              <w:rPr>
                <w:sz w:val="22"/>
                <w:szCs w:val="22"/>
              </w:rPr>
              <w:t>BEN, L</w:t>
            </w:r>
            <w:r w:rsidR="00C63DF1" w:rsidRPr="002A59BB">
              <w:rPr>
                <w:sz w:val="22"/>
                <w:szCs w:val="22"/>
              </w:rPr>
              <w:t>uciana Del</w:t>
            </w:r>
            <w:r w:rsidRPr="002A59BB">
              <w:rPr>
                <w:sz w:val="22"/>
                <w:szCs w:val="22"/>
              </w:rPr>
              <w:t xml:space="preserve">. &amp; HENTSCHKE, </w:t>
            </w:r>
            <w:proofErr w:type="spellStart"/>
            <w:r w:rsidRPr="002A59BB">
              <w:rPr>
                <w:sz w:val="22"/>
                <w:szCs w:val="22"/>
              </w:rPr>
              <w:t>L</w:t>
            </w:r>
            <w:r w:rsidR="00C63DF1" w:rsidRPr="002A59BB">
              <w:rPr>
                <w:sz w:val="22"/>
                <w:szCs w:val="22"/>
              </w:rPr>
              <w:t>iane</w:t>
            </w:r>
            <w:proofErr w:type="spellEnd"/>
            <w:r w:rsidRPr="002A59BB">
              <w:rPr>
                <w:sz w:val="22"/>
                <w:szCs w:val="22"/>
              </w:rPr>
              <w:t>. (</w:t>
            </w:r>
            <w:proofErr w:type="spellStart"/>
            <w:r w:rsidRPr="002A59BB">
              <w:rPr>
                <w:sz w:val="22"/>
                <w:szCs w:val="22"/>
              </w:rPr>
              <w:t>Orgs</w:t>
            </w:r>
            <w:proofErr w:type="spellEnd"/>
            <w:r w:rsidRPr="002A59BB">
              <w:rPr>
                <w:sz w:val="22"/>
                <w:szCs w:val="22"/>
              </w:rPr>
              <w:t xml:space="preserve">). </w:t>
            </w:r>
            <w:r w:rsidRPr="001032A1">
              <w:rPr>
                <w:i/>
                <w:sz w:val="22"/>
                <w:szCs w:val="22"/>
              </w:rPr>
              <w:t>Ensino de música:</w:t>
            </w:r>
            <w:r w:rsidRPr="005F2E16">
              <w:rPr>
                <w:b/>
                <w:sz w:val="22"/>
                <w:szCs w:val="22"/>
              </w:rPr>
              <w:t xml:space="preserve"> </w:t>
            </w:r>
            <w:r w:rsidRPr="005F2E16">
              <w:rPr>
                <w:sz w:val="22"/>
                <w:szCs w:val="22"/>
              </w:rPr>
              <w:t xml:space="preserve">propostas para pensar e agir em sala de aula. São </w:t>
            </w:r>
            <w:smartTag w:uri="urn:schemas-microsoft-com:office:smarttags" w:element="PersonName">
              <w:r w:rsidRPr="005F2E16">
                <w:rPr>
                  <w:sz w:val="22"/>
                  <w:szCs w:val="22"/>
                </w:rPr>
                <w:t>Paulo</w:t>
              </w:r>
            </w:smartTag>
            <w:r w:rsidRPr="005F2E16">
              <w:rPr>
                <w:sz w:val="22"/>
                <w:szCs w:val="22"/>
              </w:rPr>
              <w:t>: Moderna, 2003. p. 141 – 157.</w:t>
            </w:r>
          </w:p>
          <w:p w:rsidR="00C63DF1" w:rsidRPr="007B2984" w:rsidRDefault="00C63DF1" w:rsidP="00C63DF1">
            <w:pPr>
              <w:pStyle w:val="NormalWeb"/>
              <w:spacing w:before="0" w:beforeAutospacing="0" w:after="0" w:afterAutospacing="0"/>
            </w:pPr>
          </w:p>
          <w:p w:rsidR="00C63DF1" w:rsidRPr="007B2984" w:rsidRDefault="00C63DF1" w:rsidP="00C63DF1">
            <w:r w:rsidRPr="007B2984">
              <w:t xml:space="preserve">CAMPOS, </w:t>
            </w:r>
            <w:proofErr w:type="spellStart"/>
            <w:r w:rsidRPr="007B2984">
              <w:t>Nilceia</w:t>
            </w:r>
            <w:proofErr w:type="spellEnd"/>
            <w:r>
              <w:t xml:space="preserve"> </w:t>
            </w:r>
            <w:proofErr w:type="spellStart"/>
            <w:r w:rsidRPr="007B2984">
              <w:t>Protásio</w:t>
            </w:r>
            <w:proofErr w:type="spellEnd"/>
            <w:r w:rsidRPr="007B2984">
              <w:t xml:space="preserve">. Luz, câmera, ação e...música!: os efeitos do espetáculo nas práticas musicais escolares. </w:t>
            </w:r>
            <w:r w:rsidRPr="007B2984">
              <w:rPr>
                <w:i/>
              </w:rPr>
              <w:t>Revista da ABEM</w:t>
            </w:r>
            <w:r w:rsidRPr="007B2984">
              <w:t>, Porto Alegre, v. 13, p. 75-82, 2005.</w:t>
            </w:r>
          </w:p>
          <w:p w:rsidR="00C63DF1" w:rsidRPr="007B2984" w:rsidRDefault="00C63DF1" w:rsidP="00C63DF1">
            <w:pPr>
              <w:pStyle w:val="NormalWeb"/>
              <w:spacing w:before="0" w:beforeAutospacing="0" w:after="0" w:afterAutospacing="0"/>
            </w:pPr>
          </w:p>
          <w:p w:rsidR="00C63DF1" w:rsidRPr="007B2984" w:rsidRDefault="00C63DF1" w:rsidP="00C63DF1">
            <w:pPr>
              <w:pStyle w:val="NormalWeb"/>
              <w:spacing w:before="0" w:beforeAutospacing="0" w:after="0" w:afterAutospacing="0"/>
            </w:pPr>
            <w:r w:rsidRPr="007B2984">
              <w:t xml:space="preserve">CUNHA, Fernanda Pereira </w:t>
            </w:r>
            <w:proofErr w:type="spellStart"/>
            <w:r w:rsidRPr="007B2984">
              <w:t>da.</w:t>
            </w:r>
            <w:proofErr w:type="spellEnd"/>
            <w:r w:rsidR="00393BA5">
              <w:t xml:space="preserve"> </w:t>
            </w:r>
            <w:proofErr w:type="spellStart"/>
            <w:r w:rsidRPr="007B2984">
              <w:rPr>
                <w:i/>
              </w:rPr>
              <w:t>E-arte</w:t>
            </w:r>
            <w:proofErr w:type="spellEnd"/>
            <w:r w:rsidRPr="007B2984">
              <w:rPr>
                <w:i/>
              </w:rPr>
              <w:t>/Educação</w:t>
            </w:r>
            <w:r w:rsidRPr="007B2984">
              <w:t xml:space="preserve">: educação digital crítica. São Paulo: </w:t>
            </w:r>
            <w:proofErr w:type="spellStart"/>
            <w:r w:rsidRPr="007B2984">
              <w:t>Annablume</w:t>
            </w:r>
            <w:proofErr w:type="spellEnd"/>
            <w:r w:rsidRPr="007B2984">
              <w:t>; Brasília: CAPES, 2012.</w:t>
            </w:r>
          </w:p>
          <w:p w:rsidR="00C63DF1" w:rsidRPr="007B2984" w:rsidRDefault="00C63DF1" w:rsidP="00C63DF1">
            <w:pPr>
              <w:pStyle w:val="NormalWeb"/>
              <w:spacing w:before="0" w:beforeAutospacing="0" w:after="0" w:afterAutospacing="0"/>
            </w:pPr>
          </w:p>
          <w:p w:rsidR="00C63DF1" w:rsidRPr="007B2984" w:rsidRDefault="00C63DF1" w:rsidP="00C63DF1">
            <w:pPr>
              <w:autoSpaceDE w:val="0"/>
              <w:autoSpaceDN w:val="0"/>
              <w:adjustRightInd w:val="0"/>
              <w:rPr>
                <w:bCs/>
              </w:rPr>
            </w:pPr>
            <w:r w:rsidRPr="007B2984">
              <w:rPr>
                <w:bCs/>
              </w:rPr>
              <w:t xml:space="preserve">________. Arte/Educação Intermidiática Digital. In: X Seminário do Ensino de Arte e VI Encontro Goiano de Educação Musical, Goiânia. </w:t>
            </w:r>
            <w:r w:rsidRPr="007B2984">
              <w:rPr>
                <w:bCs/>
                <w:i/>
              </w:rPr>
              <w:t>Anais...</w:t>
            </w:r>
            <w:r w:rsidRPr="007B2984">
              <w:rPr>
                <w:bCs/>
              </w:rPr>
              <w:t xml:space="preserve"> Goiânia: Ciranda da Arte, 2013, p. 1-8.</w:t>
            </w:r>
          </w:p>
          <w:p w:rsidR="00483FC6" w:rsidRPr="007B2984" w:rsidRDefault="00483FC6" w:rsidP="00483FC6"/>
          <w:p w:rsidR="00483FC6" w:rsidRPr="007B2984" w:rsidRDefault="00483FC6" w:rsidP="00483FC6">
            <w:r w:rsidRPr="007B2984">
              <w:t xml:space="preserve">DAYRELL, Juarez. </w:t>
            </w:r>
            <w:r w:rsidRPr="007B2984">
              <w:rPr>
                <w:i/>
              </w:rPr>
              <w:t>A música entra em cena</w:t>
            </w:r>
            <w:r w:rsidRPr="007B2984">
              <w:t xml:space="preserve">: o rap e o </w:t>
            </w:r>
            <w:proofErr w:type="spellStart"/>
            <w:r w:rsidRPr="007B2984">
              <w:t>funk</w:t>
            </w:r>
            <w:proofErr w:type="spellEnd"/>
            <w:r w:rsidRPr="007B2984">
              <w:t xml:space="preserve"> na socialização da juventude. Belo Horizonte: Editora da UFMG, 2005.</w:t>
            </w:r>
          </w:p>
          <w:p w:rsidR="00483FC6" w:rsidRPr="00C63DF1" w:rsidRDefault="00483FC6" w:rsidP="00C63DF1">
            <w:pPr>
              <w:pStyle w:val="NormalWeb"/>
              <w:spacing w:before="0" w:beforeAutospacing="0" w:after="0" w:afterAutospacing="0"/>
            </w:pPr>
          </w:p>
          <w:p w:rsidR="00C63DF1" w:rsidRPr="00C63DF1" w:rsidRDefault="00C63DF1" w:rsidP="00C63DF1">
            <w:pPr>
              <w:pStyle w:val="NormalWeb"/>
              <w:spacing w:before="0" w:beforeAutospacing="0" w:after="0" w:afterAutospacing="0"/>
            </w:pPr>
            <w:r w:rsidRPr="00C63DF1">
              <w:t xml:space="preserve">FREITAS, José Luiz M. de. A formação do professor e o uso de softwares na educação: entre o real e o possível. In:CAPISANI, </w:t>
            </w:r>
            <w:proofErr w:type="spellStart"/>
            <w:r w:rsidRPr="00C63DF1">
              <w:t>Dulcimira</w:t>
            </w:r>
            <w:proofErr w:type="spellEnd"/>
            <w:r w:rsidRPr="00C63DF1">
              <w:t xml:space="preserve"> (Org.). </w:t>
            </w:r>
            <w:r w:rsidRPr="00C63DF1">
              <w:rPr>
                <w:i/>
              </w:rPr>
              <w:t>Educação e arte no mundo digital</w:t>
            </w:r>
            <w:r w:rsidRPr="00C63DF1">
              <w:t xml:space="preserve">. Campo Grande: AEAD/ UFMS, 2000. p. 103-112. </w:t>
            </w:r>
          </w:p>
          <w:p w:rsidR="00C63DF1" w:rsidRDefault="00C63DF1" w:rsidP="00C63DF1">
            <w:pPr>
              <w:pStyle w:val="NormalWeb"/>
              <w:spacing w:before="0" w:beforeAutospacing="0" w:after="0" w:afterAutospacing="0"/>
            </w:pPr>
          </w:p>
          <w:p w:rsidR="00483FC6" w:rsidRPr="007B2984" w:rsidRDefault="00483FC6" w:rsidP="00483FC6">
            <w:pPr>
              <w:rPr>
                <w:rFonts w:eastAsia="Calibri"/>
              </w:rPr>
            </w:pPr>
            <w:r w:rsidRPr="007B2984">
              <w:rPr>
                <w:rFonts w:eastAsia="Calibri"/>
              </w:rPr>
              <w:t>GIMENO SACRISTÁN, J.</w:t>
            </w:r>
            <w:r>
              <w:rPr>
                <w:rFonts w:eastAsia="Calibri"/>
              </w:rPr>
              <w:t xml:space="preserve"> </w:t>
            </w:r>
            <w:r w:rsidRPr="007B2984">
              <w:rPr>
                <w:rFonts w:eastAsia="Calibri"/>
                <w:i/>
              </w:rPr>
              <w:t>Educar e conviver na cultura global</w:t>
            </w:r>
            <w:r w:rsidRPr="007B2984">
              <w:rPr>
                <w:rFonts w:eastAsia="Calibri"/>
              </w:rPr>
              <w:t xml:space="preserve">: as exigências da cidadania. </w:t>
            </w:r>
            <w:r w:rsidRPr="007B2984">
              <w:rPr>
                <w:rFonts w:eastAsia="Calibri"/>
              </w:rPr>
              <w:lastRenderedPageBreak/>
              <w:t xml:space="preserve">Tradução: Ernani Rosa. Porto Alegre: </w:t>
            </w:r>
            <w:proofErr w:type="spellStart"/>
            <w:r w:rsidRPr="007B2984">
              <w:rPr>
                <w:rFonts w:eastAsia="Calibri"/>
              </w:rPr>
              <w:t>Artmed</w:t>
            </w:r>
            <w:proofErr w:type="spellEnd"/>
            <w:r w:rsidRPr="007B2984">
              <w:rPr>
                <w:rFonts w:eastAsia="Calibri"/>
              </w:rPr>
              <w:t>, 2002.</w:t>
            </w:r>
          </w:p>
          <w:p w:rsidR="00483FC6" w:rsidRPr="00C63DF1" w:rsidRDefault="00483FC6" w:rsidP="00C63DF1">
            <w:pPr>
              <w:pStyle w:val="NormalWeb"/>
              <w:spacing w:before="0" w:beforeAutospacing="0" w:after="0" w:afterAutospacing="0"/>
            </w:pPr>
          </w:p>
          <w:p w:rsidR="00C63DF1" w:rsidRPr="00C63DF1" w:rsidRDefault="00C63DF1" w:rsidP="00C63DF1">
            <w:pPr>
              <w:ind w:right="279"/>
              <w:jc w:val="both"/>
            </w:pPr>
            <w:r w:rsidRPr="00C63DF1">
              <w:t xml:space="preserve">GOHN, Daniel Marcondes. </w:t>
            </w:r>
            <w:proofErr w:type="spellStart"/>
            <w:r w:rsidRPr="001032A1">
              <w:rPr>
                <w:i/>
              </w:rPr>
              <w:t>Auto-Aprendizagem</w:t>
            </w:r>
            <w:proofErr w:type="spellEnd"/>
            <w:r w:rsidRPr="001032A1">
              <w:rPr>
                <w:i/>
              </w:rPr>
              <w:t xml:space="preserve"> musical:</w:t>
            </w:r>
            <w:r w:rsidRPr="00C63DF1">
              <w:t xml:space="preserve"> alternativas tecnológicas. São Paulo: </w:t>
            </w:r>
            <w:proofErr w:type="spellStart"/>
            <w:r w:rsidRPr="00C63DF1">
              <w:t>Annablume</w:t>
            </w:r>
            <w:proofErr w:type="spellEnd"/>
            <w:r w:rsidRPr="00C63DF1">
              <w:t xml:space="preserve"> / </w:t>
            </w:r>
            <w:proofErr w:type="spellStart"/>
            <w:r w:rsidRPr="00C63DF1">
              <w:t>Fapesp</w:t>
            </w:r>
            <w:proofErr w:type="spellEnd"/>
            <w:r w:rsidRPr="00C63DF1">
              <w:t>, 2003.</w:t>
            </w:r>
          </w:p>
          <w:p w:rsidR="00C63DF1" w:rsidRPr="00C63DF1" w:rsidRDefault="00C63DF1" w:rsidP="00C63DF1">
            <w:pPr>
              <w:ind w:right="279"/>
              <w:jc w:val="both"/>
              <w:rPr>
                <w:sz w:val="22"/>
                <w:szCs w:val="22"/>
              </w:rPr>
            </w:pPr>
          </w:p>
          <w:p w:rsidR="00C63DF1" w:rsidRPr="00C63DF1" w:rsidRDefault="00483FC6" w:rsidP="00C63DF1">
            <w:pPr>
              <w:ind w:right="279"/>
              <w:jc w:val="both"/>
              <w:rPr>
                <w:sz w:val="22"/>
                <w:szCs w:val="22"/>
                <w:lang w:val="es-ES_tradnl"/>
              </w:rPr>
            </w:pPr>
            <w:r w:rsidRPr="00C63DF1">
              <w:rPr>
                <w:sz w:val="22"/>
                <w:szCs w:val="22"/>
              </w:rPr>
              <w:t>KRÜGER, Susana Ester</w:t>
            </w:r>
            <w:r>
              <w:rPr>
                <w:sz w:val="22"/>
                <w:szCs w:val="22"/>
              </w:rPr>
              <w:t xml:space="preserve">. </w:t>
            </w:r>
            <w:r w:rsidR="00C63DF1" w:rsidRPr="00C63DF1">
              <w:rPr>
                <w:sz w:val="22"/>
                <w:szCs w:val="22"/>
              </w:rPr>
              <w:t xml:space="preserve">Educação musical apoiada pelas novas Tecnologias de Informação e comunicação (TIC): pesquisas, práticas e formação de docentes. In: </w:t>
            </w:r>
            <w:r w:rsidR="00C63DF1" w:rsidRPr="00C63DF1">
              <w:rPr>
                <w:b/>
                <w:sz w:val="22"/>
                <w:szCs w:val="22"/>
              </w:rPr>
              <w:t>Revista da ABEM</w:t>
            </w:r>
            <w:r w:rsidR="00C63DF1" w:rsidRPr="00C63DF1">
              <w:rPr>
                <w:sz w:val="22"/>
                <w:szCs w:val="22"/>
              </w:rPr>
              <w:t>. Porto Alegre, v. 14, 75-89, mar. 2006.</w:t>
            </w:r>
          </w:p>
          <w:p w:rsidR="00C63DF1" w:rsidRDefault="00C63DF1" w:rsidP="00C63DF1">
            <w:pPr>
              <w:pStyle w:val="NormalWeb"/>
              <w:spacing w:before="0" w:beforeAutospacing="0" w:after="0" w:afterAutospacing="0"/>
            </w:pPr>
          </w:p>
          <w:p w:rsidR="00483FC6" w:rsidRPr="007B2984" w:rsidRDefault="00483FC6" w:rsidP="00483FC6">
            <w:pPr>
              <w:pStyle w:val="NormalWeb"/>
              <w:spacing w:before="0" w:beforeAutospacing="0" w:after="0" w:afterAutospacing="0"/>
              <w:rPr>
                <w:bCs/>
              </w:rPr>
            </w:pPr>
            <w:r w:rsidRPr="007B2984">
              <w:rPr>
                <w:bCs/>
              </w:rPr>
              <w:t>LIBÂNEO, José Carlos. O ensino de graduação na universidade – A aula universitária. Disponível em &lt;</w:t>
            </w:r>
            <w:hyperlink r:id="rId9" w:history="1">
              <w:r w:rsidRPr="007B2984">
                <w:rPr>
                  <w:rStyle w:val="Hyperlink"/>
                  <w:bCs/>
                </w:rPr>
                <w:t>http://www.difdo.diren.prograd.ufu.br/Documentos/Texto3-O-ensino-de%20graduacao-A-aula-universitaria.pdf</w:t>
              </w:r>
            </w:hyperlink>
            <w:r w:rsidRPr="007B2984">
              <w:rPr>
                <w:bCs/>
              </w:rPr>
              <w:t xml:space="preserve">&gt;Acesso em 28 </w:t>
            </w:r>
            <w:proofErr w:type="spellStart"/>
            <w:r w:rsidRPr="007B2984">
              <w:rPr>
                <w:bCs/>
              </w:rPr>
              <w:t>nov</w:t>
            </w:r>
            <w:proofErr w:type="spellEnd"/>
            <w:r w:rsidRPr="007B2984">
              <w:rPr>
                <w:bCs/>
              </w:rPr>
              <w:t xml:space="preserve"> 2013.</w:t>
            </w:r>
          </w:p>
          <w:p w:rsidR="00483FC6" w:rsidRPr="007B2984" w:rsidRDefault="00483FC6" w:rsidP="00C63DF1">
            <w:pPr>
              <w:pStyle w:val="NormalWeb"/>
              <w:spacing w:before="0" w:beforeAutospacing="0" w:after="0" w:afterAutospacing="0"/>
            </w:pPr>
          </w:p>
          <w:p w:rsidR="00C63DF1" w:rsidRPr="007B2984" w:rsidRDefault="00C63DF1" w:rsidP="00C63DF1">
            <w:pPr>
              <w:pStyle w:val="NormalWeb"/>
              <w:spacing w:before="0" w:beforeAutospacing="0" w:after="0" w:afterAutospacing="0"/>
            </w:pPr>
            <w:r w:rsidRPr="007B2984">
              <w:t xml:space="preserve">MALUSÁ, Silvana; MONTALVO, Márcia Rodrigues. Saberes contemporâneos e docência universitária.  </w:t>
            </w:r>
            <w:r w:rsidRPr="007B2984">
              <w:rPr>
                <w:i/>
              </w:rPr>
              <w:t>Educação e Filosofia</w:t>
            </w:r>
            <w:r>
              <w:rPr>
                <w:i/>
              </w:rPr>
              <w:t>,</w:t>
            </w:r>
            <w:r w:rsidRPr="005B4529">
              <w:t xml:space="preserve"> v</w:t>
            </w:r>
            <w:r w:rsidRPr="007B2984">
              <w:t>. 19, n. 37, 2005. p. 253-272.</w:t>
            </w:r>
          </w:p>
          <w:p w:rsidR="00C63DF1" w:rsidRPr="007B2984" w:rsidRDefault="00C63DF1" w:rsidP="00C63DF1">
            <w:pPr>
              <w:rPr>
                <w:rFonts w:eastAsia="Calibri"/>
              </w:rPr>
            </w:pPr>
          </w:p>
          <w:p w:rsidR="00C63DF1" w:rsidRPr="007B2984" w:rsidRDefault="00C63DF1" w:rsidP="00C63DF1">
            <w:pPr>
              <w:rPr>
                <w:rFonts w:eastAsia="Calibri"/>
              </w:rPr>
            </w:pPr>
            <w:r w:rsidRPr="007B2984">
              <w:rPr>
                <w:rFonts w:eastAsia="Calibri"/>
              </w:rPr>
              <w:t xml:space="preserve">PERRENOUD, Philippe. </w:t>
            </w:r>
            <w:r w:rsidRPr="007B2984">
              <w:rPr>
                <w:rFonts w:eastAsia="Calibri"/>
                <w:i/>
              </w:rPr>
              <w:t xml:space="preserve">Dez </w:t>
            </w:r>
            <w:r>
              <w:rPr>
                <w:rFonts w:eastAsia="Calibri"/>
                <w:i/>
              </w:rPr>
              <w:t>n</w:t>
            </w:r>
            <w:r w:rsidRPr="007B2984">
              <w:rPr>
                <w:rFonts w:eastAsia="Calibri"/>
                <w:i/>
              </w:rPr>
              <w:t>ovas competências para ensinar</w:t>
            </w:r>
            <w:r w:rsidRPr="007B2984">
              <w:rPr>
                <w:rFonts w:eastAsia="Calibri"/>
              </w:rPr>
              <w:t xml:space="preserve">. Tradução: Patrícia </w:t>
            </w:r>
            <w:proofErr w:type="spellStart"/>
            <w:r w:rsidRPr="007B2984">
              <w:rPr>
                <w:rFonts w:eastAsia="Calibri"/>
              </w:rPr>
              <w:t>Chittoni</w:t>
            </w:r>
            <w:proofErr w:type="spellEnd"/>
            <w:r w:rsidRPr="007B2984">
              <w:rPr>
                <w:rFonts w:eastAsia="Calibri"/>
              </w:rPr>
              <w:t xml:space="preserve"> Ramos. Porto Alegre: Artes Médicas, 2000.</w:t>
            </w:r>
          </w:p>
          <w:p w:rsidR="00C63DF1" w:rsidRPr="007B2984" w:rsidRDefault="00C63DF1" w:rsidP="00C63DF1">
            <w:pPr>
              <w:rPr>
                <w:rFonts w:eastAsia="Calibri"/>
              </w:rPr>
            </w:pPr>
          </w:p>
          <w:p w:rsidR="00C63DF1" w:rsidRPr="007B2984" w:rsidRDefault="00C63DF1" w:rsidP="00C63DF1">
            <w:r w:rsidRPr="007B2984">
              <w:t xml:space="preserve">PÉREZ-GÓMEZ, Angel </w:t>
            </w:r>
            <w:proofErr w:type="spellStart"/>
            <w:r w:rsidRPr="007B2984">
              <w:t>Ignacio</w:t>
            </w:r>
            <w:proofErr w:type="spellEnd"/>
            <w:r w:rsidRPr="007B2984">
              <w:t xml:space="preserve">. </w:t>
            </w:r>
            <w:r w:rsidRPr="007B2984">
              <w:rPr>
                <w:i/>
              </w:rPr>
              <w:t xml:space="preserve">A </w:t>
            </w:r>
            <w:r w:rsidRPr="007B2984">
              <w:rPr>
                <w:bCs/>
                <w:i/>
              </w:rPr>
              <w:t>cultura escolar na sociedade neoliberal</w:t>
            </w:r>
            <w:r w:rsidRPr="007B2984">
              <w:t xml:space="preserve">. Porto Alegre: </w:t>
            </w:r>
            <w:proofErr w:type="spellStart"/>
            <w:r w:rsidRPr="007B2984">
              <w:t>Artmed</w:t>
            </w:r>
            <w:proofErr w:type="spellEnd"/>
            <w:r w:rsidRPr="007B2984">
              <w:t xml:space="preserve">, 2001. </w:t>
            </w:r>
          </w:p>
          <w:p w:rsidR="00C63DF1" w:rsidRDefault="00C63DF1" w:rsidP="00C63DF1">
            <w:pPr>
              <w:pStyle w:val="Default"/>
              <w:jc w:val="both"/>
              <w:rPr>
                <w:rFonts w:ascii="Times New Roman" w:hAnsi="Times New Roman" w:cs="Times New Roman"/>
              </w:rPr>
            </w:pPr>
          </w:p>
          <w:p w:rsidR="00C63DF1" w:rsidRPr="00E50E38" w:rsidRDefault="00C63DF1" w:rsidP="00C63DF1">
            <w:pPr>
              <w:pStyle w:val="Default"/>
              <w:jc w:val="both"/>
              <w:rPr>
                <w:rFonts w:ascii="Times New Roman" w:hAnsi="Times New Roman" w:cs="Times New Roman"/>
              </w:rPr>
            </w:pPr>
            <w:r>
              <w:rPr>
                <w:rFonts w:ascii="Times New Roman" w:hAnsi="Times New Roman" w:cs="Times New Roman"/>
              </w:rPr>
              <w:t>R</w:t>
            </w:r>
            <w:r w:rsidRPr="006F197A">
              <w:rPr>
                <w:rFonts w:ascii="Times New Roman" w:hAnsi="Times New Roman" w:cs="Times New Roman"/>
              </w:rPr>
              <w:t xml:space="preserve">IOS, Terezinha </w:t>
            </w:r>
            <w:proofErr w:type="spellStart"/>
            <w:r w:rsidRPr="006F197A">
              <w:rPr>
                <w:rFonts w:ascii="Times New Roman" w:hAnsi="Times New Roman" w:cs="Times New Roman"/>
              </w:rPr>
              <w:t>Azerêdo</w:t>
            </w:r>
            <w:proofErr w:type="spellEnd"/>
            <w:r w:rsidRPr="006F197A">
              <w:rPr>
                <w:rFonts w:ascii="Times New Roman" w:hAnsi="Times New Roman" w:cs="Times New Roman"/>
              </w:rPr>
              <w:t xml:space="preserve">. A dimensão ética da aula ou o que nós fazemos com eles. In: VEIGA, Ilma Passos A. (Org.). </w:t>
            </w:r>
            <w:r w:rsidRPr="006F197A">
              <w:rPr>
                <w:rFonts w:ascii="Times New Roman" w:hAnsi="Times New Roman" w:cs="Times New Roman"/>
                <w:bCs/>
                <w:i/>
              </w:rPr>
              <w:t>Aula</w:t>
            </w:r>
            <w:r w:rsidRPr="006F197A">
              <w:rPr>
                <w:rFonts w:ascii="Times New Roman" w:hAnsi="Times New Roman" w:cs="Times New Roman"/>
                <w:bCs/>
              </w:rPr>
              <w:t xml:space="preserve">: gênese, dimensões, princípios e práticas. </w:t>
            </w:r>
            <w:r w:rsidRPr="006F197A">
              <w:rPr>
                <w:rFonts w:ascii="Times New Roman" w:hAnsi="Times New Roman" w:cs="Times New Roman"/>
              </w:rPr>
              <w:t xml:space="preserve">Campinas-SP: </w:t>
            </w:r>
            <w:proofErr w:type="spellStart"/>
            <w:r w:rsidRPr="006F197A">
              <w:rPr>
                <w:rFonts w:ascii="Times New Roman" w:hAnsi="Times New Roman" w:cs="Times New Roman"/>
              </w:rPr>
              <w:t>Papirus</w:t>
            </w:r>
            <w:proofErr w:type="spellEnd"/>
            <w:r w:rsidRPr="006F197A">
              <w:rPr>
                <w:rFonts w:ascii="Times New Roman" w:hAnsi="Times New Roman" w:cs="Times New Roman"/>
              </w:rPr>
              <w:t>, v.1, p. 73–93, 2008.</w:t>
            </w:r>
          </w:p>
          <w:p w:rsidR="00C63DF1" w:rsidRDefault="00C63DF1" w:rsidP="00C63DF1">
            <w:pPr>
              <w:rPr>
                <w:rFonts w:eastAsia="Calibri"/>
              </w:rPr>
            </w:pPr>
          </w:p>
          <w:p w:rsidR="00C63DF1" w:rsidRDefault="00C63DF1" w:rsidP="00C63DF1">
            <w:pPr>
              <w:jc w:val="both"/>
            </w:pPr>
            <w:r w:rsidRPr="001E22BB">
              <w:t xml:space="preserve">SEREN, Lucas. </w:t>
            </w:r>
            <w:r w:rsidRPr="001E22BB">
              <w:rPr>
                <w:i/>
              </w:rPr>
              <w:t>Gosto, música e juventude</w:t>
            </w:r>
            <w:r w:rsidRPr="001E22BB">
              <w:t xml:space="preserve">. São Paulo: </w:t>
            </w:r>
            <w:proofErr w:type="spellStart"/>
            <w:r w:rsidRPr="001E22BB">
              <w:t>Annablume</w:t>
            </w:r>
            <w:proofErr w:type="spellEnd"/>
            <w:r w:rsidRPr="001E22BB">
              <w:t>, 2011.</w:t>
            </w:r>
          </w:p>
          <w:p w:rsidR="00C63DF1" w:rsidRDefault="00C63DF1" w:rsidP="00C63DF1">
            <w:pPr>
              <w:jc w:val="both"/>
            </w:pPr>
          </w:p>
          <w:p w:rsidR="00C63DF1" w:rsidRDefault="00C63DF1" w:rsidP="00C63DF1">
            <w:pPr>
              <w:jc w:val="both"/>
            </w:pPr>
            <w:r w:rsidRPr="00F972B9">
              <w:t xml:space="preserve">SILVA, Helena Lopes </w:t>
            </w:r>
            <w:proofErr w:type="spellStart"/>
            <w:r w:rsidRPr="00F972B9">
              <w:t>da.</w:t>
            </w:r>
            <w:proofErr w:type="spellEnd"/>
            <w:r w:rsidRPr="00F972B9">
              <w:t xml:space="preserve"> Música, juventude e mídia: o que os jovens pensam e fazem com as músicas que consomem. In: SOUZA, </w:t>
            </w:r>
            <w:proofErr w:type="spellStart"/>
            <w:r w:rsidRPr="00F972B9">
              <w:t>Jusamara</w:t>
            </w:r>
            <w:proofErr w:type="spellEnd"/>
            <w:r w:rsidRPr="00F972B9">
              <w:t xml:space="preserve"> (Org.). </w:t>
            </w:r>
            <w:r w:rsidRPr="00F972B9">
              <w:rPr>
                <w:i/>
              </w:rPr>
              <w:t>Aprender e ensinar música no cotidiano</w:t>
            </w:r>
            <w:r w:rsidRPr="00F972B9">
              <w:t>. 2.ed. Porto Alegre: Sulina, p. 39–57, 2008. (Coleção Músicas).</w:t>
            </w:r>
          </w:p>
          <w:p w:rsidR="00393BA5" w:rsidRDefault="00393BA5" w:rsidP="00C63DF1">
            <w:pPr>
              <w:jc w:val="both"/>
            </w:pPr>
          </w:p>
          <w:p w:rsidR="00C63DF1" w:rsidRDefault="00393BA5" w:rsidP="00393BA5">
            <w:pPr>
              <w:ind w:right="279"/>
              <w:jc w:val="both"/>
              <w:rPr>
                <w:sz w:val="22"/>
                <w:szCs w:val="22"/>
              </w:rPr>
            </w:pPr>
            <w:r w:rsidRPr="005F2E16">
              <w:rPr>
                <w:sz w:val="22"/>
                <w:szCs w:val="22"/>
              </w:rPr>
              <w:t xml:space="preserve">SOUZA, Cássia Virgínia Coelho de. Conhecimento pedagógico-musical, tecnologias e novas abordagens na educação musical. In: </w:t>
            </w:r>
            <w:r w:rsidRPr="001032A1">
              <w:rPr>
                <w:i/>
                <w:sz w:val="22"/>
                <w:szCs w:val="22"/>
              </w:rPr>
              <w:t>Revista da ABEM</w:t>
            </w:r>
            <w:r w:rsidRPr="001032A1">
              <w:rPr>
                <w:sz w:val="22"/>
                <w:szCs w:val="22"/>
              </w:rPr>
              <w:t>.</w:t>
            </w:r>
            <w:r w:rsidRPr="005F2E16">
              <w:rPr>
                <w:sz w:val="22"/>
                <w:szCs w:val="22"/>
              </w:rPr>
              <w:t xml:space="preserve"> Porto Alegre, n.14, 99-108, mar. 2006.</w:t>
            </w:r>
          </w:p>
          <w:p w:rsidR="00393BA5" w:rsidRPr="00393BA5" w:rsidRDefault="00393BA5" w:rsidP="00393BA5">
            <w:pPr>
              <w:ind w:right="279"/>
              <w:jc w:val="both"/>
              <w:rPr>
                <w:sz w:val="22"/>
                <w:szCs w:val="22"/>
              </w:rPr>
            </w:pPr>
          </w:p>
          <w:p w:rsidR="00C63DF1" w:rsidRDefault="00C63DF1" w:rsidP="00C63DF1">
            <w:pPr>
              <w:rPr>
                <w:rFonts w:eastAsia="Calibri"/>
              </w:rPr>
            </w:pPr>
            <w:r>
              <w:rPr>
                <w:rFonts w:eastAsia="Calibri"/>
              </w:rPr>
              <w:t xml:space="preserve">STERNE, Jonathan. </w:t>
            </w:r>
            <w:r w:rsidRPr="005B4529">
              <w:rPr>
                <w:rFonts w:eastAsia="Calibri"/>
              </w:rPr>
              <w:t>O mp3 como artefato cultural.</w:t>
            </w:r>
            <w:r>
              <w:rPr>
                <w:rFonts w:eastAsia="Calibri"/>
              </w:rPr>
              <w:t xml:space="preserve"> In: SÁ, Simone Pereira de (Org.). </w:t>
            </w:r>
            <w:r w:rsidRPr="00CB20B4">
              <w:rPr>
                <w:rFonts w:eastAsia="Calibri"/>
                <w:i/>
              </w:rPr>
              <w:t>Rumos da Cultura da Música</w:t>
            </w:r>
            <w:r>
              <w:rPr>
                <w:rFonts w:eastAsia="Calibri"/>
              </w:rPr>
              <w:t>: negócios, estéticas, linguagens e audibilidades. Porto Alegre: Sulina, 2010. p. 63-89.</w:t>
            </w:r>
          </w:p>
          <w:p w:rsidR="00FC185A" w:rsidRPr="005F2E16" w:rsidRDefault="00FC185A" w:rsidP="00C63DF1">
            <w:pPr>
              <w:spacing w:before="120" w:after="120"/>
              <w:ind w:right="279"/>
              <w:jc w:val="both"/>
              <w:rPr>
                <w:sz w:val="22"/>
                <w:szCs w:val="22"/>
                <w:lang w:val="es-ES_tradnl"/>
              </w:rPr>
            </w:pPr>
          </w:p>
        </w:tc>
      </w:tr>
    </w:tbl>
    <w:p w:rsidR="00FC185A" w:rsidRPr="00D233D7" w:rsidRDefault="00FC185A" w:rsidP="00FC185A">
      <w:pPr>
        <w:jc w:val="center"/>
      </w:pPr>
    </w:p>
    <w:p w:rsidR="00C45AD7" w:rsidRDefault="00C45AD7" w:rsidP="00B6218D"/>
    <w:p w:rsidR="00AB4AFD" w:rsidRDefault="00AB4AFD" w:rsidP="00B6218D"/>
    <w:p w:rsidR="00AB4AFD" w:rsidRDefault="00AB4AFD" w:rsidP="00B6218D"/>
    <w:p w:rsidR="00AB4AFD" w:rsidRDefault="00AB4AFD" w:rsidP="00B6218D"/>
    <w:p w:rsidR="00AB4AFD" w:rsidRPr="00D233D7" w:rsidRDefault="00AB4AFD" w:rsidP="00B6218D"/>
    <w:p w:rsidR="00FC185A" w:rsidRPr="00D233D7" w:rsidRDefault="00FC185A" w:rsidP="00FC185A">
      <w:pPr>
        <w:jc w:val="center"/>
      </w:pPr>
      <w:r w:rsidRPr="00D233D7">
        <w:t>__________________________________</w:t>
      </w:r>
    </w:p>
    <w:p w:rsidR="00C175FB" w:rsidRDefault="00282F3B" w:rsidP="00FC185A">
      <w:pPr>
        <w:jc w:val="center"/>
      </w:pPr>
      <w:proofErr w:type="spellStart"/>
      <w:r w:rsidRPr="00D233D7">
        <w:t>Profª</w:t>
      </w:r>
      <w:proofErr w:type="spellEnd"/>
      <w:r w:rsidR="004E7AF2">
        <w:t>.</w:t>
      </w:r>
      <w:r w:rsidRPr="00D233D7">
        <w:t xml:space="preserve"> </w:t>
      </w:r>
      <w:proofErr w:type="spellStart"/>
      <w:r w:rsidR="006C6916" w:rsidRPr="00D233D7">
        <w:t>Dr</w:t>
      </w:r>
      <w:r w:rsidR="004E7AF2">
        <w:t>ª</w:t>
      </w:r>
      <w:proofErr w:type="spellEnd"/>
      <w:r w:rsidR="004E7AF2">
        <w:t xml:space="preserve">. </w:t>
      </w:r>
      <w:proofErr w:type="spellStart"/>
      <w:r w:rsidR="004E7AF2">
        <w:t>Nilceia</w:t>
      </w:r>
      <w:proofErr w:type="spellEnd"/>
      <w:r w:rsidR="004E7AF2">
        <w:t xml:space="preserve"> </w:t>
      </w:r>
      <w:proofErr w:type="spellStart"/>
      <w:r w:rsidR="004E7AF2">
        <w:t>Protásio</w:t>
      </w:r>
      <w:proofErr w:type="spellEnd"/>
    </w:p>
    <w:p w:rsidR="00D06101" w:rsidRDefault="00D06101" w:rsidP="00FC185A">
      <w:pPr>
        <w:jc w:val="center"/>
      </w:pPr>
    </w:p>
    <w:p w:rsidR="00D06101" w:rsidRDefault="00D06101" w:rsidP="00FC185A">
      <w:pPr>
        <w:jc w:val="center"/>
      </w:pPr>
    </w:p>
    <w:p w:rsidR="00D06101" w:rsidRDefault="00D06101" w:rsidP="00FC185A">
      <w:pPr>
        <w:jc w:val="center"/>
      </w:pPr>
    </w:p>
    <w:tbl>
      <w:tblPr>
        <w:tblStyle w:val="Tabelacomgrade"/>
        <w:tblW w:w="9322" w:type="dxa"/>
        <w:tblLook w:val="04A0"/>
      </w:tblPr>
      <w:tblGrid>
        <w:gridCol w:w="1728"/>
        <w:gridCol w:w="3458"/>
        <w:gridCol w:w="4136"/>
      </w:tblGrid>
      <w:tr w:rsidR="00D06101" w:rsidRPr="00C40D23" w:rsidTr="00770329">
        <w:tc>
          <w:tcPr>
            <w:tcW w:w="9322" w:type="dxa"/>
            <w:gridSpan w:val="3"/>
            <w:shd w:val="clear" w:color="auto" w:fill="ACB9CA" w:themeFill="text2" w:themeFillTint="66"/>
          </w:tcPr>
          <w:p w:rsidR="00D06101" w:rsidRPr="00C40D23" w:rsidRDefault="00D06101" w:rsidP="00770329">
            <w:pPr>
              <w:tabs>
                <w:tab w:val="left" w:pos="2055"/>
                <w:tab w:val="center" w:pos="4214"/>
              </w:tabs>
              <w:rPr>
                <w:rFonts w:cs="Times New Roman"/>
                <w:b/>
                <w:sz w:val="28"/>
                <w:szCs w:val="28"/>
              </w:rPr>
            </w:pPr>
            <w:r w:rsidRPr="00C40D23">
              <w:rPr>
                <w:rFonts w:cs="Times New Roman"/>
                <w:b/>
                <w:sz w:val="28"/>
                <w:szCs w:val="28"/>
              </w:rPr>
              <w:lastRenderedPageBreak/>
              <w:tab/>
            </w:r>
            <w:r>
              <w:rPr>
                <w:rFonts w:cs="Times New Roman"/>
                <w:b/>
                <w:sz w:val="28"/>
                <w:szCs w:val="28"/>
              </w:rPr>
              <w:tab/>
            </w:r>
            <w:r w:rsidRPr="00C40D23">
              <w:rPr>
                <w:rFonts w:cs="Times New Roman"/>
                <w:b/>
                <w:sz w:val="28"/>
                <w:szCs w:val="28"/>
              </w:rPr>
              <w:t>Panorama Avaliativo</w:t>
            </w:r>
          </w:p>
        </w:tc>
      </w:tr>
      <w:tr w:rsidR="00D06101" w:rsidRPr="00C40D23" w:rsidTr="00770329">
        <w:tc>
          <w:tcPr>
            <w:tcW w:w="1728" w:type="dxa"/>
            <w:shd w:val="clear" w:color="auto" w:fill="FFFF00"/>
          </w:tcPr>
          <w:p w:rsidR="00D06101" w:rsidRPr="00C40D23" w:rsidRDefault="00D06101" w:rsidP="00770329">
            <w:pPr>
              <w:rPr>
                <w:rFonts w:cs="Times New Roman"/>
                <w:b/>
                <w:sz w:val="28"/>
                <w:szCs w:val="28"/>
              </w:rPr>
            </w:pPr>
            <w:r w:rsidRPr="00C40D23">
              <w:rPr>
                <w:rFonts w:cs="Times New Roman"/>
                <w:b/>
                <w:sz w:val="28"/>
                <w:szCs w:val="28"/>
              </w:rPr>
              <w:t>Nota 1</w:t>
            </w:r>
          </w:p>
        </w:tc>
        <w:tc>
          <w:tcPr>
            <w:tcW w:w="3458" w:type="dxa"/>
            <w:shd w:val="clear" w:color="auto" w:fill="FFC000"/>
          </w:tcPr>
          <w:p w:rsidR="00D06101" w:rsidRPr="00C40D23" w:rsidRDefault="00D06101" w:rsidP="00D06101">
            <w:pPr>
              <w:jc w:val="both"/>
              <w:rPr>
                <w:rFonts w:cs="Times New Roman"/>
                <w:sz w:val="28"/>
                <w:szCs w:val="28"/>
              </w:rPr>
            </w:pPr>
            <w:r>
              <w:rPr>
                <w:rFonts w:cs="Times New Roman"/>
                <w:sz w:val="28"/>
                <w:szCs w:val="28"/>
              </w:rPr>
              <w:t>Eixo 1</w:t>
            </w:r>
            <w:r w:rsidRPr="00C40D23">
              <w:rPr>
                <w:rFonts w:cs="Times New Roman"/>
                <w:sz w:val="28"/>
                <w:szCs w:val="28"/>
              </w:rPr>
              <w:t xml:space="preserve"> = </w:t>
            </w:r>
            <w:r w:rsidRPr="00C40D23">
              <w:rPr>
                <w:rFonts w:cs="Times New Roman"/>
                <w:b/>
                <w:sz w:val="28"/>
                <w:szCs w:val="28"/>
              </w:rPr>
              <w:t>100 pontos</w:t>
            </w:r>
          </w:p>
        </w:tc>
        <w:tc>
          <w:tcPr>
            <w:tcW w:w="4136" w:type="dxa"/>
            <w:shd w:val="clear" w:color="auto" w:fill="00B050"/>
          </w:tcPr>
          <w:p w:rsidR="00D06101" w:rsidRPr="00C40D23" w:rsidRDefault="00D06101" w:rsidP="00770329">
            <w:pPr>
              <w:rPr>
                <w:rFonts w:cs="Times New Roman"/>
                <w:b/>
                <w:sz w:val="28"/>
                <w:szCs w:val="28"/>
              </w:rPr>
            </w:pPr>
            <w:r>
              <w:rPr>
                <w:rFonts w:cs="Times New Roman"/>
                <w:b/>
                <w:sz w:val="28"/>
                <w:szCs w:val="28"/>
              </w:rPr>
              <w:t xml:space="preserve">Frequência: </w:t>
            </w:r>
            <w:r w:rsidR="005134F9" w:rsidRPr="005134F9">
              <w:rPr>
                <w:rFonts w:cs="Times New Roman"/>
                <w:sz w:val="28"/>
                <w:szCs w:val="28"/>
              </w:rPr>
              <w:t>13 horas</w:t>
            </w:r>
          </w:p>
        </w:tc>
      </w:tr>
      <w:tr w:rsidR="00D06101" w:rsidRPr="00C40D23" w:rsidTr="00770329">
        <w:tc>
          <w:tcPr>
            <w:tcW w:w="1728" w:type="dxa"/>
            <w:shd w:val="clear" w:color="auto" w:fill="FFFF00"/>
          </w:tcPr>
          <w:p w:rsidR="00D06101" w:rsidRPr="00C40D23" w:rsidRDefault="00D06101" w:rsidP="00770329">
            <w:pPr>
              <w:rPr>
                <w:rFonts w:cs="Times New Roman"/>
                <w:b/>
                <w:sz w:val="28"/>
                <w:szCs w:val="28"/>
              </w:rPr>
            </w:pPr>
            <w:r w:rsidRPr="00C40D23">
              <w:rPr>
                <w:rFonts w:cs="Times New Roman"/>
                <w:b/>
                <w:sz w:val="28"/>
                <w:szCs w:val="28"/>
              </w:rPr>
              <w:t>Nota 2</w:t>
            </w:r>
          </w:p>
        </w:tc>
        <w:tc>
          <w:tcPr>
            <w:tcW w:w="3458" w:type="dxa"/>
            <w:shd w:val="clear" w:color="auto" w:fill="FFC000"/>
          </w:tcPr>
          <w:p w:rsidR="00D06101" w:rsidRPr="00C40D23" w:rsidRDefault="00D06101" w:rsidP="00770329">
            <w:pPr>
              <w:rPr>
                <w:rFonts w:cs="Times New Roman"/>
                <w:b/>
                <w:sz w:val="28"/>
                <w:szCs w:val="28"/>
              </w:rPr>
            </w:pPr>
            <w:r>
              <w:rPr>
                <w:rFonts w:cs="Times New Roman"/>
                <w:sz w:val="28"/>
                <w:szCs w:val="28"/>
              </w:rPr>
              <w:t>Eixo 2</w:t>
            </w:r>
            <w:r w:rsidRPr="00C40D23">
              <w:rPr>
                <w:rFonts w:cs="Times New Roman"/>
                <w:sz w:val="28"/>
                <w:szCs w:val="28"/>
              </w:rPr>
              <w:t xml:space="preserve"> = </w:t>
            </w:r>
            <w:r w:rsidRPr="00C40D23">
              <w:rPr>
                <w:rFonts w:cs="Times New Roman"/>
                <w:b/>
                <w:sz w:val="28"/>
                <w:szCs w:val="28"/>
              </w:rPr>
              <w:t>100 pontos</w:t>
            </w:r>
          </w:p>
        </w:tc>
        <w:tc>
          <w:tcPr>
            <w:tcW w:w="4136" w:type="dxa"/>
            <w:shd w:val="clear" w:color="auto" w:fill="00B050"/>
          </w:tcPr>
          <w:p w:rsidR="00D06101" w:rsidRPr="00D06101" w:rsidRDefault="00D06101" w:rsidP="00770329">
            <w:pPr>
              <w:rPr>
                <w:rFonts w:cs="Times New Roman"/>
                <w:b/>
                <w:sz w:val="28"/>
                <w:szCs w:val="28"/>
              </w:rPr>
            </w:pPr>
            <w:r w:rsidRPr="00C40D23">
              <w:rPr>
                <w:rFonts w:cs="Times New Roman"/>
                <w:b/>
                <w:sz w:val="28"/>
                <w:szCs w:val="28"/>
              </w:rPr>
              <w:t>Frequência</w:t>
            </w:r>
            <w:r w:rsidR="005134F9">
              <w:rPr>
                <w:rFonts w:cs="Times New Roman"/>
                <w:b/>
                <w:sz w:val="28"/>
                <w:szCs w:val="28"/>
              </w:rPr>
              <w:t xml:space="preserve">: </w:t>
            </w:r>
            <w:r w:rsidR="005134F9" w:rsidRPr="005134F9">
              <w:rPr>
                <w:rFonts w:cs="Times New Roman"/>
                <w:sz w:val="28"/>
                <w:szCs w:val="28"/>
              </w:rPr>
              <w:t>15 horas</w:t>
            </w:r>
          </w:p>
        </w:tc>
      </w:tr>
      <w:tr w:rsidR="00D06101" w:rsidRPr="00C40D23" w:rsidTr="00770329">
        <w:tc>
          <w:tcPr>
            <w:tcW w:w="1728" w:type="dxa"/>
            <w:shd w:val="clear" w:color="auto" w:fill="FFFF00"/>
          </w:tcPr>
          <w:p w:rsidR="00D06101" w:rsidRPr="00C40D23" w:rsidRDefault="00D06101" w:rsidP="00770329">
            <w:pPr>
              <w:rPr>
                <w:rFonts w:cs="Times New Roman"/>
                <w:b/>
                <w:sz w:val="28"/>
                <w:szCs w:val="28"/>
              </w:rPr>
            </w:pPr>
            <w:r>
              <w:rPr>
                <w:rFonts w:cs="Times New Roman"/>
                <w:b/>
                <w:sz w:val="28"/>
                <w:szCs w:val="28"/>
              </w:rPr>
              <w:t>N3</w:t>
            </w:r>
          </w:p>
        </w:tc>
        <w:tc>
          <w:tcPr>
            <w:tcW w:w="3458" w:type="dxa"/>
            <w:shd w:val="clear" w:color="auto" w:fill="FFC000"/>
          </w:tcPr>
          <w:p w:rsidR="00D06101" w:rsidRPr="00C40D23" w:rsidRDefault="00D06101" w:rsidP="00770329">
            <w:pPr>
              <w:rPr>
                <w:rFonts w:cs="Times New Roman"/>
                <w:b/>
                <w:sz w:val="28"/>
                <w:szCs w:val="28"/>
              </w:rPr>
            </w:pPr>
            <w:r>
              <w:rPr>
                <w:rFonts w:cs="Times New Roman"/>
                <w:sz w:val="28"/>
                <w:szCs w:val="28"/>
              </w:rPr>
              <w:t>Eixo 3</w:t>
            </w:r>
            <w:r w:rsidRPr="00C40D23">
              <w:rPr>
                <w:rFonts w:cs="Times New Roman"/>
                <w:sz w:val="28"/>
                <w:szCs w:val="28"/>
              </w:rPr>
              <w:t xml:space="preserve"> = </w:t>
            </w:r>
            <w:r w:rsidRPr="00C40D23">
              <w:rPr>
                <w:rFonts w:cs="Times New Roman"/>
                <w:b/>
                <w:sz w:val="28"/>
                <w:szCs w:val="28"/>
              </w:rPr>
              <w:t>100 pontos</w:t>
            </w:r>
          </w:p>
        </w:tc>
        <w:tc>
          <w:tcPr>
            <w:tcW w:w="4136" w:type="dxa"/>
            <w:shd w:val="clear" w:color="auto" w:fill="00B050"/>
          </w:tcPr>
          <w:p w:rsidR="00D06101" w:rsidRDefault="00D06101">
            <w:r w:rsidRPr="006B1F34">
              <w:rPr>
                <w:rFonts w:cs="Times New Roman"/>
                <w:b/>
                <w:sz w:val="28"/>
                <w:szCs w:val="28"/>
              </w:rPr>
              <w:t>Frequência</w:t>
            </w:r>
            <w:r w:rsidR="005134F9">
              <w:rPr>
                <w:rFonts w:cs="Times New Roman"/>
                <w:b/>
                <w:sz w:val="28"/>
                <w:szCs w:val="28"/>
              </w:rPr>
              <w:t>:</w:t>
            </w:r>
            <w:r w:rsidR="005134F9" w:rsidRPr="005134F9">
              <w:rPr>
                <w:rFonts w:cs="Times New Roman"/>
                <w:sz w:val="28"/>
                <w:szCs w:val="28"/>
              </w:rPr>
              <w:t xml:space="preserve"> 13 horas</w:t>
            </w:r>
          </w:p>
        </w:tc>
      </w:tr>
      <w:tr w:rsidR="00D06101" w:rsidRPr="00C40D23" w:rsidTr="00770329">
        <w:tc>
          <w:tcPr>
            <w:tcW w:w="1728" w:type="dxa"/>
            <w:shd w:val="clear" w:color="auto" w:fill="FFFF00"/>
          </w:tcPr>
          <w:p w:rsidR="00D06101" w:rsidRPr="00C40D23" w:rsidRDefault="00D06101" w:rsidP="00770329">
            <w:pPr>
              <w:rPr>
                <w:b/>
                <w:sz w:val="28"/>
                <w:szCs w:val="28"/>
              </w:rPr>
            </w:pPr>
            <w:r>
              <w:rPr>
                <w:b/>
                <w:sz w:val="28"/>
                <w:szCs w:val="28"/>
              </w:rPr>
              <w:t>N4</w:t>
            </w:r>
          </w:p>
        </w:tc>
        <w:tc>
          <w:tcPr>
            <w:tcW w:w="3458" w:type="dxa"/>
            <w:shd w:val="clear" w:color="auto" w:fill="FFC000"/>
          </w:tcPr>
          <w:p w:rsidR="00D06101" w:rsidRPr="00C40D23" w:rsidRDefault="00D06101" w:rsidP="00770329">
            <w:pPr>
              <w:rPr>
                <w:rFonts w:cs="Times New Roman"/>
                <w:b/>
                <w:sz w:val="28"/>
                <w:szCs w:val="28"/>
              </w:rPr>
            </w:pPr>
            <w:r>
              <w:rPr>
                <w:rFonts w:cs="Times New Roman"/>
                <w:sz w:val="28"/>
                <w:szCs w:val="28"/>
              </w:rPr>
              <w:t>Eixo 4</w:t>
            </w:r>
            <w:r w:rsidRPr="00C40D23">
              <w:rPr>
                <w:rFonts w:cs="Times New Roman"/>
                <w:sz w:val="28"/>
                <w:szCs w:val="28"/>
              </w:rPr>
              <w:t xml:space="preserve"> = </w:t>
            </w:r>
            <w:r w:rsidRPr="00C40D23">
              <w:rPr>
                <w:rFonts w:cs="Times New Roman"/>
                <w:b/>
                <w:sz w:val="28"/>
                <w:szCs w:val="28"/>
              </w:rPr>
              <w:t>100 pontos</w:t>
            </w:r>
          </w:p>
        </w:tc>
        <w:tc>
          <w:tcPr>
            <w:tcW w:w="4136" w:type="dxa"/>
            <w:shd w:val="clear" w:color="auto" w:fill="00B050"/>
          </w:tcPr>
          <w:p w:rsidR="00D06101" w:rsidRDefault="00D06101">
            <w:r w:rsidRPr="006B1F34">
              <w:rPr>
                <w:rFonts w:cs="Times New Roman"/>
                <w:b/>
                <w:sz w:val="28"/>
                <w:szCs w:val="28"/>
              </w:rPr>
              <w:t>Frequência</w:t>
            </w:r>
            <w:r>
              <w:rPr>
                <w:rFonts w:cs="Times New Roman"/>
                <w:b/>
                <w:sz w:val="28"/>
                <w:szCs w:val="28"/>
              </w:rPr>
              <w:t>:</w:t>
            </w:r>
            <w:r w:rsidRPr="005134F9">
              <w:rPr>
                <w:rFonts w:cs="Times New Roman"/>
                <w:sz w:val="28"/>
                <w:szCs w:val="28"/>
              </w:rPr>
              <w:t xml:space="preserve"> Encontro presencial: 3h + 1h chat = 4</w:t>
            </w:r>
            <w:r w:rsidR="005134F9">
              <w:rPr>
                <w:rFonts w:cs="Times New Roman"/>
                <w:sz w:val="28"/>
                <w:szCs w:val="28"/>
              </w:rPr>
              <w:t xml:space="preserve"> </w:t>
            </w:r>
            <w:r w:rsidRPr="005134F9">
              <w:rPr>
                <w:rFonts w:cs="Times New Roman"/>
                <w:sz w:val="28"/>
                <w:szCs w:val="28"/>
              </w:rPr>
              <w:t>h</w:t>
            </w:r>
            <w:r w:rsidR="005134F9">
              <w:rPr>
                <w:rFonts w:cs="Times New Roman"/>
                <w:sz w:val="28"/>
                <w:szCs w:val="28"/>
              </w:rPr>
              <w:t>oras</w:t>
            </w:r>
          </w:p>
        </w:tc>
      </w:tr>
      <w:tr w:rsidR="00D06101" w:rsidRPr="00C40D23" w:rsidTr="00770329">
        <w:tc>
          <w:tcPr>
            <w:tcW w:w="1728" w:type="dxa"/>
            <w:shd w:val="clear" w:color="auto" w:fill="FFFF00"/>
          </w:tcPr>
          <w:p w:rsidR="00D06101" w:rsidRPr="00C40D23" w:rsidRDefault="00D06101" w:rsidP="00770329">
            <w:pPr>
              <w:rPr>
                <w:rFonts w:cs="Times New Roman"/>
                <w:b/>
                <w:sz w:val="28"/>
                <w:szCs w:val="28"/>
              </w:rPr>
            </w:pPr>
            <w:r w:rsidRPr="00C40D23">
              <w:rPr>
                <w:rFonts w:cs="Times New Roman"/>
                <w:b/>
                <w:sz w:val="28"/>
                <w:szCs w:val="28"/>
              </w:rPr>
              <w:t>Nota Total</w:t>
            </w:r>
          </w:p>
        </w:tc>
        <w:tc>
          <w:tcPr>
            <w:tcW w:w="3458" w:type="dxa"/>
            <w:shd w:val="clear" w:color="auto" w:fill="FFC000"/>
          </w:tcPr>
          <w:p w:rsidR="00D06101" w:rsidRPr="00C40D23" w:rsidRDefault="00D06101" w:rsidP="00770329">
            <w:pPr>
              <w:rPr>
                <w:rFonts w:cs="Times New Roman"/>
                <w:b/>
                <w:sz w:val="28"/>
                <w:szCs w:val="28"/>
              </w:rPr>
            </w:pPr>
            <w:r w:rsidRPr="00C40D23">
              <w:rPr>
                <w:rFonts w:cs="Times New Roman"/>
                <w:b/>
                <w:sz w:val="28"/>
                <w:szCs w:val="28"/>
              </w:rPr>
              <w:t>N1 +</w:t>
            </w:r>
            <w:r>
              <w:rPr>
                <w:rFonts w:cs="Times New Roman"/>
                <w:b/>
                <w:sz w:val="28"/>
                <w:szCs w:val="28"/>
              </w:rPr>
              <w:t xml:space="preserve"> </w:t>
            </w:r>
            <w:r w:rsidRPr="00C40D23">
              <w:rPr>
                <w:rFonts w:cs="Times New Roman"/>
                <w:b/>
                <w:sz w:val="28"/>
                <w:szCs w:val="28"/>
              </w:rPr>
              <w:t xml:space="preserve">N2 </w:t>
            </w:r>
            <w:r>
              <w:rPr>
                <w:rFonts w:cs="Times New Roman"/>
                <w:b/>
                <w:sz w:val="28"/>
                <w:szCs w:val="28"/>
              </w:rPr>
              <w:t>+ N3 +N4= 400/4</w:t>
            </w:r>
            <w:r w:rsidRPr="00C40D23">
              <w:rPr>
                <w:rFonts w:cs="Times New Roman"/>
                <w:b/>
                <w:sz w:val="28"/>
                <w:szCs w:val="28"/>
              </w:rPr>
              <w:t xml:space="preserve"> = 100</w:t>
            </w:r>
          </w:p>
        </w:tc>
        <w:tc>
          <w:tcPr>
            <w:tcW w:w="4136" w:type="dxa"/>
            <w:shd w:val="clear" w:color="auto" w:fill="00B050"/>
          </w:tcPr>
          <w:p w:rsidR="00D06101" w:rsidRPr="00C40D23" w:rsidRDefault="00D06101" w:rsidP="00770329">
            <w:pPr>
              <w:rPr>
                <w:rFonts w:cs="Times New Roman"/>
                <w:b/>
                <w:sz w:val="28"/>
                <w:szCs w:val="28"/>
              </w:rPr>
            </w:pPr>
            <w:r w:rsidRPr="00C40D23">
              <w:rPr>
                <w:rFonts w:cs="Times New Roman"/>
                <w:b/>
                <w:sz w:val="28"/>
                <w:szCs w:val="28"/>
              </w:rPr>
              <w:t>Frequência total</w:t>
            </w:r>
          </w:p>
          <w:p w:rsidR="00D06101" w:rsidRPr="00C40D23" w:rsidRDefault="00D06101" w:rsidP="00770329">
            <w:pPr>
              <w:rPr>
                <w:rFonts w:cs="Times New Roman"/>
                <w:b/>
                <w:sz w:val="28"/>
                <w:szCs w:val="28"/>
              </w:rPr>
            </w:pPr>
            <w:r w:rsidRPr="00C40D23">
              <w:rPr>
                <w:rFonts w:cs="Times New Roman"/>
                <w:b/>
                <w:sz w:val="28"/>
                <w:szCs w:val="28"/>
              </w:rPr>
              <w:t>45 horas</w:t>
            </w:r>
          </w:p>
        </w:tc>
      </w:tr>
    </w:tbl>
    <w:p w:rsidR="00B22361" w:rsidRDefault="00B22361" w:rsidP="00B22361">
      <w:pPr>
        <w:spacing w:line="276" w:lineRule="auto"/>
        <w:rPr>
          <w:rFonts w:ascii="Arial" w:hAnsi="Arial" w:cs="Arial"/>
          <w:b/>
          <w:bCs/>
          <w:color w:val="000000"/>
        </w:rPr>
      </w:pPr>
    </w:p>
    <w:p w:rsidR="00AB4AFD" w:rsidRDefault="00B22361" w:rsidP="00B22361">
      <w:pPr>
        <w:spacing w:line="276" w:lineRule="auto"/>
        <w:jc w:val="center"/>
        <w:rPr>
          <w:rFonts w:ascii="Arial" w:eastAsiaTheme="minorHAnsi" w:hAnsi="Arial" w:cs="Arial"/>
          <w:b/>
          <w:lang w:eastAsia="en-US"/>
        </w:rPr>
      </w:pPr>
      <w:r w:rsidRPr="00B22361">
        <w:rPr>
          <w:rFonts w:ascii="Arial" w:eastAsiaTheme="minorHAnsi" w:hAnsi="Arial" w:cs="Arial"/>
          <w:b/>
          <w:lang w:eastAsia="en-US"/>
        </w:rPr>
        <w:t>CRONOGRAMA DE HORÁRIO DO CHAT</w:t>
      </w:r>
    </w:p>
    <w:p w:rsidR="00B22361" w:rsidRPr="00913A3F" w:rsidRDefault="00B22361" w:rsidP="00B22361">
      <w:pPr>
        <w:spacing w:line="276" w:lineRule="auto"/>
        <w:jc w:val="center"/>
        <w:rPr>
          <w:rFonts w:ascii="Arial" w:eastAsiaTheme="minorHAnsi" w:hAnsi="Arial" w:cs="Arial"/>
          <w:b/>
          <w:lang w:eastAsia="en-US"/>
        </w:rPr>
      </w:pPr>
    </w:p>
    <w:tbl>
      <w:tblPr>
        <w:tblStyle w:val="Tabelacomgrade"/>
        <w:tblW w:w="0" w:type="auto"/>
        <w:tblLook w:val="04A0"/>
      </w:tblPr>
      <w:tblGrid>
        <w:gridCol w:w="2302"/>
        <w:gridCol w:w="2303"/>
        <w:gridCol w:w="2303"/>
        <w:gridCol w:w="2303"/>
      </w:tblGrid>
      <w:tr w:rsidR="00B22361" w:rsidTr="00B22361">
        <w:tc>
          <w:tcPr>
            <w:tcW w:w="2302" w:type="dxa"/>
            <w:shd w:val="clear" w:color="auto" w:fill="00B0F0"/>
          </w:tcPr>
          <w:p w:rsidR="00B22361" w:rsidRPr="00913A3F" w:rsidRDefault="00B22361" w:rsidP="00B22361">
            <w:pPr>
              <w:shd w:val="clear" w:color="auto" w:fill="00B0F0"/>
              <w:jc w:val="center"/>
              <w:rPr>
                <w:rFonts w:ascii="Arial" w:hAnsi="Arial" w:cs="Arial"/>
                <w:b/>
                <w:bCs/>
                <w:color w:val="000000"/>
              </w:rPr>
            </w:pPr>
            <w:r>
              <w:rPr>
                <w:rFonts w:ascii="Arial" w:hAnsi="Arial" w:cs="Arial"/>
                <w:b/>
                <w:bCs/>
                <w:color w:val="000000"/>
              </w:rPr>
              <w:t>DISCIPLINA</w:t>
            </w:r>
          </w:p>
        </w:tc>
        <w:tc>
          <w:tcPr>
            <w:tcW w:w="2303" w:type="dxa"/>
            <w:shd w:val="clear" w:color="auto" w:fill="00B0F0"/>
          </w:tcPr>
          <w:p w:rsidR="00B22361" w:rsidRPr="00B22361" w:rsidRDefault="00B22361" w:rsidP="00B22361">
            <w:pPr>
              <w:shd w:val="clear" w:color="auto" w:fill="00B0F0"/>
              <w:jc w:val="center"/>
              <w:rPr>
                <w:rFonts w:ascii="Arial" w:hAnsi="Arial" w:cs="Arial"/>
                <w:b/>
                <w:color w:val="000000"/>
              </w:rPr>
            </w:pPr>
            <w:r w:rsidRPr="00B22361">
              <w:rPr>
                <w:rFonts w:ascii="Arial" w:hAnsi="Arial" w:cs="Arial"/>
                <w:b/>
                <w:color w:val="000000"/>
              </w:rPr>
              <w:t>TUTOR</w:t>
            </w:r>
          </w:p>
        </w:tc>
        <w:tc>
          <w:tcPr>
            <w:tcW w:w="2303" w:type="dxa"/>
            <w:shd w:val="clear" w:color="auto" w:fill="00B0F0"/>
          </w:tcPr>
          <w:p w:rsidR="00B22361" w:rsidRPr="00B22361" w:rsidRDefault="00B22361" w:rsidP="00B22361">
            <w:pPr>
              <w:shd w:val="clear" w:color="auto" w:fill="00B0F0"/>
              <w:jc w:val="center"/>
              <w:rPr>
                <w:rFonts w:ascii="Arial" w:hAnsi="Arial" w:cs="Arial"/>
                <w:b/>
                <w:color w:val="000000"/>
              </w:rPr>
            </w:pPr>
            <w:r w:rsidRPr="00B22361">
              <w:rPr>
                <w:rFonts w:ascii="Arial" w:hAnsi="Arial" w:cs="Arial"/>
                <w:b/>
                <w:color w:val="000000"/>
              </w:rPr>
              <w:t>DATA</w:t>
            </w:r>
          </w:p>
        </w:tc>
        <w:tc>
          <w:tcPr>
            <w:tcW w:w="2303" w:type="dxa"/>
            <w:shd w:val="clear" w:color="auto" w:fill="00B0F0"/>
          </w:tcPr>
          <w:p w:rsidR="00B22361" w:rsidRPr="00B22361" w:rsidRDefault="00B22361" w:rsidP="00B22361">
            <w:pPr>
              <w:shd w:val="clear" w:color="auto" w:fill="00B0F0"/>
              <w:jc w:val="center"/>
              <w:rPr>
                <w:rFonts w:ascii="Arial" w:hAnsi="Arial" w:cs="Arial"/>
                <w:b/>
                <w:color w:val="000000"/>
              </w:rPr>
            </w:pPr>
            <w:r w:rsidRPr="00B22361">
              <w:rPr>
                <w:rFonts w:ascii="Arial" w:hAnsi="Arial" w:cs="Arial"/>
                <w:b/>
                <w:color w:val="000000"/>
              </w:rPr>
              <w:t>HORÁRIO</w:t>
            </w:r>
          </w:p>
        </w:tc>
      </w:tr>
      <w:tr w:rsidR="00AB4AFD" w:rsidTr="00AB4AFD">
        <w:tc>
          <w:tcPr>
            <w:tcW w:w="2302" w:type="dxa"/>
          </w:tcPr>
          <w:p w:rsidR="00AB4AFD" w:rsidRDefault="00AB4AFD" w:rsidP="00AB4AFD">
            <w:pPr>
              <w:jc w:val="center"/>
            </w:pPr>
            <w:r w:rsidRPr="00913A3F">
              <w:rPr>
                <w:rFonts w:ascii="Arial" w:hAnsi="Arial" w:cs="Arial"/>
                <w:b/>
                <w:bCs/>
                <w:color w:val="000000"/>
                <w:sz w:val="24"/>
                <w:szCs w:val="24"/>
                <w:lang w:eastAsia="pt-BR"/>
              </w:rPr>
              <w:t>O Uso das Tecnologias Midiáticas como Intermediadoras no Processo de Ensino Aprendizagem</w:t>
            </w:r>
          </w:p>
        </w:tc>
        <w:tc>
          <w:tcPr>
            <w:tcW w:w="2303" w:type="dxa"/>
          </w:tcPr>
          <w:p w:rsidR="00AB4AFD" w:rsidRDefault="00AB4AFD" w:rsidP="00FC185A">
            <w:pPr>
              <w:jc w:val="center"/>
            </w:pPr>
            <w:r w:rsidRPr="00913A3F">
              <w:rPr>
                <w:rFonts w:ascii="Arial" w:hAnsi="Arial" w:cs="Arial"/>
                <w:color w:val="000000"/>
                <w:sz w:val="24"/>
                <w:szCs w:val="24"/>
                <w:lang w:eastAsia="pt-BR"/>
              </w:rPr>
              <w:t xml:space="preserve">George </w:t>
            </w:r>
            <w:proofErr w:type="spellStart"/>
            <w:r w:rsidRPr="00913A3F">
              <w:rPr>
                <w:rFonts w:ascii="Arial" w:hAnsi="Arial" w:cs="Arial"/>
                <w:color w:val="000000"/>
                <w:sz w:val="24"/>
                <w:szCs w:val="24"/>
                <w:lang w:eastAsia="pt-BR"/>
              </w:rPr>
              <w:t>Musse</w:t>
            </w:r>
            <w:proofErr w:type="spellEnd"/>
            <w:r w:rsidRPr="00913A3F">
              <w:rPr>
                <w:rFonts w:ascii="Arial" w:hAnsi="Arial" w:cs="Arial"/>
                <w:color w:val="000000"/>
                <w:sz w:val="24"/>
                <w:szCs w:val="24"/>
                <w:lang w:eastAsia="pt-BR"/>
              </w:rPr>
              <w:t>.</w:t>
            </w:r>
          </w:p>
        </w:tc>
        <w:tc>
          <w:tcPr>
            <w:tcW w:w="2303" w:type="dxa"/>
          </w:tcPr>
          <w:p w:rsidR="00AB4AFD" w:rsidRDefault="00AB4AFD" w:rsidP="00FC185A">
            <w:pPr>
              <w:jc w:val="center"/>
            </w:pPr>
            <w:r>
              <w:rPr>
                <w:rFonts w:ascii="Arial" w:hAnsi="Arial" w:cs="Arial"/>
                <w:color w:val="000000"/>
                <w:sz w:val="24"/>
                <w:szCs w:val="24"/>
                <w:lang w:eastAsia="pt-BR"/>
              </w:rPr>
              <w:t>Terça</w:t>
            </w:r>
            <w:r w:rsidRPr="00913A3F">
              <w:rPr>
                <w:rFonts w:ascii="Arial" w:hAnsi="Arial" w:cs="Arial"/>
                <w:color w:val="000000"/>
                <w:sz w:val="24"/>
                <w:szCs w:val="24"/>
                <w:lang w:eastAsia="pt-BR"/>
              </w:rPr>
              <w:t> – </w:t>
            </w:r>
            <w:r>
              <w:rPr>
                <w:rFonts w:ascii="Arial" w:hAnsi="Arial" w:cs="Arial"/>
                <w:color w:val="000000"/>
                <w:lang w:eastAsia="pt-BR"/>
              </w:rPr>
              <w:t>17/10</w:t>
            </w:r>
          </w:p>
        </w:tc>
        <w:tc>
          <w:tcPr>
            <w:tcW w:w="2303" w:type="dxa"/>
          </w:tcPr>
          <w:p w:rsidR="00AB4AFD" w:rsidRDefault="00AB4AFD" w:rsidP="00FC185A">
            <w:pPr>
              <w:jc w:val="center"/>
            </w:pPr>
            <w:r>
              <w:rPr>
                <w:rFonts w:ascii="Arial" w:hAnsi="Arial" w:cs="Arial"/>
                <w:color w:val="000000"/>
                <w:lang w:eastAsia="pt-BR"/>
              </w:rPr>
              <w:t>09:00 – 09:5</w:t>
            </w:r>
            <w:r w:rsidRPr="00913A3F">
              <w:rPr>
                <w:rFonts w:ascii="Arial" w:hAnsi="Arial" w:cs="Arial"/>
                <w:color w:val="000000"/>
                <w:lang w:eastAsia="pt-BR"/>
              </w:rPr>
              <w:t>0.</w:t>
            </w:r>
          </w:p>
        </w:tc>
      </w:tr>
      <w:tr w:rsidR="00AB4AFD" w:rsidTr="00AB4AFD">
        <w:tc>
          <w:tcPr>
            <w:tcW w:w="2302" w:type="dxa"/>
          </w:tcPr>
          <w:p w:rsidR="00AB4AFD" w:rsidRDefault="00AB4AFD" w:rsidP="00AB4AFD">
            <w:pPr>
              <w:jc w:val="center"/>
            </w:pPr>
            <w:proofErr w:type="spellStart"/>
            <w:r w:rsidRPr="00913A3F">
              <w:rPr>
                <w:rFonts w:ascii="Arial" w:hAnsi="Arial" w:cs="Arial"/>
                <w:b/>
                <w:bCs/>
                <w:color w:val="000000"/>
                <w:sz w:val="24"/>
                <w:szCs w:val="24"/>
                <w:lang w:eastAsia="pt-BR"/>
              </w:rPr>
              <w:t>Cibercultura</w:t>
            </w:r>
            <w:proofErr w:type="spellEnd"/>
            <w:r w:rsidRPr="00913A3F">
              <w:rPr>
                <w:rFonts w:ascii="Arial" w:hAnsi="Arial" w:cs="Arial"/>
                <w:b/>
                <w:bCs/>
                <w:color w:val="000000"/>
                <w:sz w:val="24"/>
                <w:szCs w:val="24"/>
                <w:lang w:eastAsia="pt-BR"/>
              </w:rPr>
              <w:t xml:space="preserve"> antropofágica e Arte Política</w:t>
            </w:r>
          </w:p>
        </w:tc>
        <w:tc>
          <w:tcPr>
            <w:tcW w:w="2303" w:type="dxa"/>
          </w:tcPr>
          <w:p w:rsidR="00AB4AFD" w:rsidRDefault="00AB4AFD" w:rsidP="00FC185A">
            <w:pPr>
              <w:jc w:val="center"/>
            </w:pPr>
            <w:r w:rsidRPr="00913A3F">
              <w:rPr>
                <w:rFonts w:ascii="Arial" w:hAnsi="Arial" w:cs="Arial"/>
                <w:color w:val="000000"/>
                <w:sz w:val="24"/>
                <w:szCs w:val="24"/>
                <w:lang w:eastAsia="pt-BR"/>
              </w:rPr>
              <w:t>Matilde Soares</w:t>
            </w:r>
          </w:p>
        </w:tc>
        <w:tc>
          <w:tcPr>
            <w:tcW w:w="2303" w:type="dxa"/>
          </w:tcPr>
          <w:p w:rsidR="00AB4AFD" w:rsidRDefault="00AB4AFD" w:rsidP="00FC185A">
            <w:pPr>
              <w:jc w:val="center"/>
            </w:pPr>
            <w:r>
              <w:rPr>
                <w:rFonts w:ascii="Arial" w:hAnsi="Arial" w:cs="Arial"/>
                <w:color w:val="000000"/>
                <w:sz w:val="24"/>
                <w:szCs w:val="24"/>
                <w:lang w:eastAsia="pt-BR"/>
              </w:rPr>
              <w:t>Terça</w:t>
            </w:r>
            <w:r w:rsidRPr="00913A3F">
              <w:rPr>
                <w:rFonts w:ascii="Arial" w:hAnsi="Arial" w:cs="Arial"/>
                <w:color w:val="000000"/>
                <w:sz w:val="24"/>
                <w:szCs w:val="24"/>
                <w:lang w:eastAsia="pt-BR"/>
              </w:rPr>
              <w:t> – </w:t>
            </w:r>
            <w:r>
              <w:rPr>
                <w:rFonts w:ascii="Arial" w:hAnsi="Arial" w:cs="Arial"/>
                <w:color w:val="000000"/>
                <w:lang w:eastAsia="pt-BR"/>
              </w:rPr>
              <w:t>17/10</w:t>
            </w:r>
          </w:p>
        </w:tc>
        <w:tc>
          <w:tcPr>
            <w:tcW w:w="2303" w:type="dxa"/>
          </w:tcPr>
          <w:p w:rsidR="00AB4AFD" w:rsidRDefault="00B22361" w:rsidP="00FC185A">
            <w:pPr>
              <w:jc w:val="center"/>
            </w:pPr>
            <w:r>
              <w:rPr>
                <w:rFonts w:ascii="Arial" w:hAnsi="Arial" w:cs="Arial"/>
                <w:color w:val="000000"/>
                <w:lang w:eastAsia="pt-BR"/>
              </w:rPr>
              <w:t>10:00 – 10:5</w:t>
            </w:r>
            <w:r w:rsidRPr="00913A3F">
              <w:rPr>
                <w:rFonts w:ascii="Arial" w:hAnsi="Arial" w:cs="Arial"/>
                <w:color w:val="000000"/>
                <w:lang w:eastAsia="pt-BR"/>
              </w:rPr>
              <w:t>0.</w:t>
            </w:r>
          </w:p>
        </w:tc>
      </w:tr>
      <w:tr w:rsidR="00AB4AFD" w:rsidTr="00AB4AFD">
        <w:tc>
          <w:tcPr>
            <w:tcW w:w="2302" w:type="dxa"/>
          </w:tcPr>
          <w:p w:rsidR="00AB4AFD" w:rsidRDefault="00B22361" w:rsidP="00FC185A">
            <w:pPr>
              <w:jc w:val="center"/>
            </w:pPr>
            <w:r w:rsidRPr="00913A3F">
              <w:rPr>
                <w:rFonts w:ascii="Arial" w:hAnsi="Arial" w:cs="Arial"/>
                <w:b/>
                <w:bCs/>
                <w:color w:val="000000"/>
                <w:sz w:val="24"/>
                <w:szCs w:val="24"/>
                <w:lang w:eastAsia="pt-BR"/>
              </w:rPr>
              <w:t xml:space="preserve">Os contrapontos da Industrialização </w:t>
            </w:r>
            <w:proofErr w:type="spellStart"/>
            <w:r w:rsidRPr="00913A3F">
              <w:rPr>
                <w:rFonts w:ascii="Arial" w:hAnsi="Arial" w:cs="Arial"/>
                <w:b/>
                <w:bCs/>
                <w:color w:val="000000"/>
                <w:sz w:val="24"/>
                <w:szCs w:val="24"/>
                <w:lang w:eastAsia="pt-BR"/>
              </w:rPr>
              <w:t>Cibercultural</w:t>
            </w:r>
            <w:proofErr w:type="spellEnd"/>
          </w:p>
        </w:tc>
        <w:tc>
          <w:tcPr>
            <w:tcW w:w="2303" w:type="dxa"/>
          </w:tcPr>
          <w:p w:rsidR="00AB4AFD" w:rsidRDefault="00B22361" w:rsidP="00FC185A">
            <w:pPr>
              <w:jc w:val="center"/>
            </w:pPr>
            <w:proofErr w:type="spellStart"/>
            <w:r w:rsidRPr="00913A3F">
              <w:rPr>
                <w:rFonts w:ascii="Arial" w:hAnsi="Arial" w:cs="Arial"/>
                <w:color w:val="000000"/>
                <w:sz w:val="24"/>
                <w:szCs w:val="24"/>
                <w:lang w:eastAsia="pt-BR"/>
              </w:rPr>
              <w:t>Reila</w:t>
            </w:r>
            <w:proofErr w:type="spellEnd"/>
            <w:r w:rsidRPr="00913A3F">
              <w:rPr>
                <w:rFonts w:ascii="Arial" w:hAnsi="Arial" w:cs="Arial"/>
                <w:color w:val="000000"/>
                <w:sz w:val="24"/>
                <w:szCs w:val="24"/>
                <w:lang w:eastAsia="pt-BR"/>
              </w:rPr>
              <w:t xml:space="preserve"> Pereira</w:t>
            </w:r>
          </w:p>
        </w:tc>
        <w:tc>
          <w:tcPr>
            <w:tcW w:w="2303" w:type="dxa"/>
          </w:tcPr>
          <w:p w:rsidR="00AB4AFD" w:rsidRDefault="00B22361" w:rsidP="00FC185A">
            <w:pPr>
              <w:jc w:val="center"/>
            </w:pPr>
            <w:r>
              <w:rPr>
                <w:rFonts w:ascii="Arial" w:hAnsi="Arial" w:cs="Arial"/>
                <w:color w:val="000000"/>
                <w:sz w:val="24"/>
                <w:szCs w:val="24"/>
                <w:lang w:eastAsia="pt-BR"/>
              </w:rPr>
              <w:t>Quinta</w:t>
            </w:r>
            <w:r w:rsidRPr="00913A3F">
              <w:rPr>
                <w:rFonts w:ascii="Arial" w:hAnsi="Arial" w:cs="Arial"/>
                <w:color w:val="000000"/>
                <w:sz w:val="24"/>
                <w:szCs w:val="24"/>
                <w:lang w:eastAsia="pt-BR"/>
              </w:rPr>
              <w:t xml:space="preserve"> – </w:t>
            </w:r>
            <w:r>
              <w:rPr>
                <w:rFonts w:ascii="Arial" w:hAnsi="Arial" w:cs="Arial"/>
                <w:color w:val="000000"/>
                <w:lang w:eastAsia="pt-BR"/>
              </w:rPr>
              <w:t>19/10</w:t>
            </w:r>
          </w:p>
        </w:tc>
        <w:tc>
          <w:tcPr>
            <w:tcW w:w="2303" w:type="dxa"/>
          </w:tcPr>
          <w:p w:rsidR="00AB4AFD" w:rsidRDefault="00B22361" w:rsidP="00FC185A">
            <w:pPr>
              <w:jc w:val="center"/>
            </w:pPr>
            <w:r>
              <w:rPr>
                <w:rFonts w:ascii="Arial" w:hAnsi="Arial" w:cs="Arial"/>
                <w:color w:val="000000"/>
                <w:lang w:eastAsia="pt-BR"/>
              </w:rPr>
              <w:t>14:00 – 14:5</w:t>
            </w:r>
            <w:r w:rsidRPr="00913A3F">
              <w:rPr>
                <w:rFonts w:ascii="Arial" w:hAnsi="Arial" w:cs="Arial"/>
                <w:color w:val="000000"/>
                <w:lang w:eastAsia="pt-BR"/>
              </w:rPr>
              <w:t>0.</w:t>
            </w:r>
          </w:p>
        </w:tc>
      </w:tr>
      <w:tr w:rsidR="00AB4AFD" w:rsidTr="00AB4AFD">
        <w:tc>
          <w:tcPr>
            <w:tcW w:w="2302" w:type="dxa"/>
          </w:tcPr>
          <w:p w:rsidR="00AB4AFD" w:rsidRDefault="00B22361" w:rsidP="00FC185A">
            <w:pPr>
              <w:jc w:val="center"/>
            </w:pPr>
            <w:r w:rsidRPr="00913A3F">
              <w:rPr>
                <w:rFonts w:ascii="Arial" w:hAnsi="Arial" w:cs="Arial"/>
                <w:b/>
                <w:bCs/>
                <w:color w:val="000000"/>
                <w:sz w:val="24"/>
                <w:szCs w:val="24"/>
                <w:lang w:eastAsia="pt-BR"/>
              </w:rPr>
              <w:t>Cartografia Visuais</w:t>
            </w:r>
          </w:p>
        </w:tc>
        <w:tc>
          <w:tcPr>
            <w:tcW w:w="2303" w:type="dxa"/>
          </w:tcPr>
          <w:p w:rsidR="00AB4AFD" w:rsidRDefault="00B22361" w:rsidP="00FC185A">
            <w:pPr>
              <w:jc w:val="center"/>
            </w:pPr>
            <w:proofErr w:type="spellStart"/>
            <w:r w:rsidRPr="00913A3F">
              <w:rPr>
                <w:rFonts w:ascii="Arial" w:hAnsi="Arial" w:cs="Arial"/>
                <w:color w:val="000000"/>
                <w:sz w:val="24"/>
                <w:szCs w:val="24"/>
                <w:lang w:eastAsia="pt-BR"/>
              </w:rPr>
              <w:t>Laricy</w:t>
            </w:r>
            <w:proofErr w:type="spellEnd"/>
            <w:r w:rsidRPr="00913A3F">
              <w:rPr>
                <w:rFonts w:ascii="Arial" w:hAnsi="Arial" w:cs="Arial"/>
                <w:color w:val="000000"/>
                <w:sz w:val="24"/>
                <w:szCs w:val="24"/>
                <w:lang w:eastAsia="pt-BR"/>
              </w:rPr>
              <w:t xml:space="preserve"> Machado</w:t>
            </w:r>
          </w:p>
        </w:tc>
        <w:tc>
          <w:tcPr>
            <w:tcW w:w="2303" w:type="dxa"/>
          </w:tcPr>
          <w:p w:rsidR="00AB4AFD" w:rsidRDefault="00B22361" w:rsidP="00FC185A">
            <w:pPr>
              <w:jc w:val="center"/>
            </w:pPr>
            <w:r>
              <w:rPr>
                <w:rFonts w:ascii="Arial" w:hAnsi="Arial" w:cs="Arial"/>
                <w:color w:val="000000"/>
                <w:sz w:val="24"/>
                <w:szCs w:val="24"/>
                <w:lang w:eastAsia="pt-BR"/>
              </w:rPr>
              <w:t>Quinta</w:t>
            </w:r>
            <w:r w:rsidRPr="00913A3F">
              <w:rPr>
                <w:rFonts w:ascii="Arial" w:hAnsi="Arial" w:cs="Arial"/>
                <w:color w:val="000000"/>
                <w:sz w:val="24"/>
                <w:szCs w:val="24"/>
                <w:lang w:eastAsia="pt-BR"/>
              </w:rPr>
              <w:t xml:space="preserve"> – </w:t>
            </w:r>
            <w:r>
              <w:rPr>
                <w:rFonts w:ascii="Arial" w:hAnsi="Arial" w:cs="Arial"/>
                <w:color w:val="000000"/>
                <w:lang w:eastAsia="pt-BR"/>
              </w:rPr>
              <w:t>19/10</w:t>
            </w:r>
          </w:p>
        </w:tc>
        <w:tc>
          <w:tcPr>
            <w:tcW w:w="2303" w:type="dxa"/>
          </w:tcPr>
          <w:p w:rsidR="00AB4AFD" w:rsidRDefault="00B22361" w:rsidP="00FC185A">
            <w:pPr>
              <w:jc w:val="center"/>
            </w:pPr>
            <w:r>
              <w:rPr>
                <w:rFonts w:ascii="Arial" w:hAnsi="Arial" w:cs="Arial"/>
                <w:color w:val="000000"/>
                <w:lang w:eastAsia="pt-BR"/>
              </w:rPr>
              <w:t>15:00 – 15:5</w:t>
            </w:r>
            <w:r w:rsidRPr="00913A3F">
              <w:rPr>
                <w:rFonts w:ascii="Arial" w:hAnsi="Arial" w:cs="Arial"/>
                <w:color w:val="000000"/>
                <w:lang w:eastAsia="pt-BR"/>
              </w:rPr>
              <w:t>0.</w:t>
            </w:r>
          </w:p>
        </w:tc>
      </w:tr>
      <w:tr w:rsidR="00AB4AFD" w:rsidTr="00AB4AFD">
        <w:tc>
          <w:tcPr>
            <w:tcW w:w="2302" w:type="dxa"/>
          </w:tcPr>
          <w:p w:rsidR="00AB4AFD" w:rsidRDefault="00B22361" w:rsidP="00FC185A">
            <w:pPr>
              <w:jc w:val="center"/>
            </w:pPr>
            <w:r w:rsidRPr="00913A3F">
              <w:rPr>
                <w:rFonts w:ascii="Arial" w:hAnsi="Arial" w:cs="Arial"/>
                <w:b/>
                <w:bCs/>
                <w:color w:val="000000"/>
                <w:sz w:val="24"/>
                <w:szCs w:val="24"/>
                <w:lang w:eastAsia="pt-BR"/>
              </w:rPr>
              <w:t xml:space="preserve">Realidade Aumentada e </w:t>
            </w:r>
            <w:proofErr w:type="spellStart"/>
            <w:r w:rsidRPr="00913A3F">
              <w:rPr>
                <w:rFonts w:ascii="Arial" w:hAnsi="Arial" w:cs="Arial"/>
                <w:b/>
                <w:bCs/>
                <w:color w:val="000000"/>
                <w:sz w:val="24"/>
                <w:szCs w:val="24"/>
                <w:lang w:eastAsia="pt-BR"/>
              </w:rPr>
              <w:t>Gamificação</w:t>
            </w:r>
            <w:proofErr w:type="spellEnd"/>
          </w:p>
        </w:tc>
        <w:tc>
          <w:tcPr>
            <w:tcW w:w="2303" w:type="dxa"/>
          </w:tcPr>
          <w:p w:rsidR="00AB4AFD" w:rsidRDefault="00B22361" w:rsidP="00FC185A">
            <w:pPr>
              <w:jc w:val="center"/>
            </w:pPr>
            <w:r>
              <w:rPr>
                <w:rFonts w:ascii="Arial" w:hAnsi="Arial" w:cs="Arial"/>
                <w:color w:val="000000"/>
                <w:sz w:val="24"/>
                <w:szCs w:val="24"/>
                <w:lang w:eastAsia="pt-BR"/>
              </w:rPr>
              <w:t>Raquel Ribeiro</w:t>
            </w:r>
          </w:p>
        </w:tc>
        <w:tc>
          <w:tcPr>
            <w:tcW w:w="2303" w:type="dxa"/>
          </w:tcPr>
          <w:p w:rsidR="00AB4AFD" w:rsidRDefault="00B22361" w:rsidP="00FC185A">
            <w:pPr>
              <w:jc w:val="center"/>
            </w:pPr>
            <w:r>
              <w:rPr>
                <w:rFonts w:ascii="Arial" w:hAnsi="Arial" w:cs="Arial"/>
                <w:color w:val="000000"/>
                <w:sz w:val="24"/>
                <w:szCs w:val="24"/>
                <w:lang w:eastAsia="pt-BR"/>
              </w:rPr>
              <w:t>Quinta</w:t>
            </w:r>
            <w:r w:rsidRPr="00913A3F">
              <w:rPr>
                <w:rFonts w:ascii="Arial" w:hAnsi="Arial" w:cs="Arial"/>
                <w:color w:val="000000"/>
                <w:sz w:val="24"/>
                <w:szCs w:val="24"/>
                <w:lang w:eastAsia="pt-BR"/>
              </w:rPr>
              <w:t xml:space="preserve"> – </w:t>
            </w:r>
            <w:r>
              <w:rPr>
                <w:rFonts w:ascii="Arial" w:hAnsi="Arial" w:cs="Arial"/>
                <w:color w:val="000000"/>
                <w:lang w:eastAsia="pt-BR"/>
              </w:rPr>
              <w:t>19/10</w:t>
            </w:r>
          </w:p>
        </w:tc>
        <w:tc>
          <w:tcPr>
            <w:tcW w:w="2303" w:type="dxa"/>
          </w:tcPr>
          <w:p w:rsidR="00AB4AFD" w:rsidRDefault="00B22361" w:rsidP="00FC185A">
            <w:pPr>
              <w:jc w:val="center"/>
            </w:pPr>
            <w:r>
              <w:rPr>
                <w:rFonts w:ascii="Arial" w:hAnsi="Arial" w:cs="Arial"/>
                <w:color w:val="000000"/>
                <w:lang w:eastAsia="pt-BR"/>
              </w:rPr>
              <w:t>18:00 – 18:5</w:t>
            </w:r>
            <w:r w:rsidRPr="00913A3F">
              <w:rPr>
                <w:rFonts w:ascii="Arial" w:hAnsi="Arial" w:cs="Arial"/>
                <w:color w:val="000000"/>
                <w:lang w:eastAsia="pt-BR"/>
              </w:rPr>
              <w:t>0.</w:t>
            </w:r>
          </w:p>
        </w:tc>
      </w:tr>
      <w:tr w:rsidR="00AB4AFD" w:rsidTr="00AB4AFD">
        <w:tc>
          <w:tcPr>
            <w:tcW w:w="2302" w:type="dxa"/>
          </w:tcPr>
          <w:p w:rsidR="00AB4AFD" w:rsidRDefault="00B22361" w:rsidP="00FC185A">
            <w:pPr>
              <w:jc w:val="center"/>
            </w:pPr>
            <w:proofErr w:type="spellStart"/>
            <w:r w:rsidRPr="00913A3F">
              <w:rPr>
                <w:rFonts w:ascii="Arial" w:hAnsi="Arial" w:cs="Arial"/>
                <w:b/>
                <w:bCs/>
                <w:color w:val="000000"/>
                <w:sz w:val="24"/>
                <w:szCs w:val="24"/>
                <w:lang w:eastAsia="pt-BR"/>
              </w:rPr>
              <w:t>Youtubers</w:t>
            </w:r>
            <w:proofErr w:type="spellEnd"/>
            <w:r w:rsidRPr="00913A3F">
              <w:rPr>
                <w:rFonts w:ascii="Arial" w:hAnsi="Arial" w:cs="Arial"/>
                <w:b/>
                <w:bCs/>
                <w:color w:val="000000"/>
                <w:sz w:val="24"/>
                <w:szCs w:val="24"/>
                <w:lang w:eastAsia="pt-BR"/>
              </w:rPr>
              <w:t xml:space="preserve"> como Influenciadores Digitais</w:t>
            </w:r>
          </w:p>
        </w:tc>
        <w:tc>
          <w:tcPr>
            <w:tcW w:w="2303" w:type="dxa"/>
          </w:tcPr>
          <w:p w:rsidR="00AB4AFD" w:rsidRDefault="00B22361" w:rsidP="00FC185A">
            <w:pPr>
              <w:jc w:val="center"/>
            </w:pPr>
            <w:proofErr w:type="spellStart"/>
            <w:r w:rsidRPr="00913A3F">
              <w:rPr>
                <w:rFonts w:ascii="Arial" w:hAnsi="Arial" w:cs="Arial"/>
                <w:color w:val="000000"/>
                <w:sz w:val="24"/>
                <w:szCs w:val="24"/>
                <w:lang w:eastAsia="pt-BR"/>
              </w:rPr>
              <w:t>Claudineia</w:t>
            </w:r>
            <w:proofErr w:type="spellEnd"/>
            <w:r w:rsidRPr="00913A3F">
              <w:rPr>
                <w:rFonts w:ascii="Arial" w:hAnsi="Arial" w:cs="Arial"/>
                <w:color w:val="000000"/>
                <w:sz w:val="24"/>
                <w:szCs w:val="24"/>
                <w:lang w:eastAsia="pt-BR"/>
              </w:rPr>
              <w:t xml:space="preserve"> Araújo</w:t>
            </w:r>
          </w:p>
        </w:tc>
        <w:tc>
          <w:tcPr>
            <w:tcW w:w="2303" w:type="dxa"/>
          </w:tcPr>
          <w:p w:rsidR="00AB4AFD" w:rsidRDefault="00B22361" w:rsidP="00FC185A">
            <w:pPr>
              <w:jc w:val="center"/>
            </w:pPr>
            <w:r>
              <w:rPr>
                <w:rFonts w:ascii="Arial" w:hAnsi="Arial" w:cs="Arial"/>
                <w:color w:val="000000"/>
                <w:sz w:val="24"/>
                <w:szCs w:val="24"/>
                <w:lang w:eastAsia="pt-BR"/>
              </w:rPr>
              <w:t>Sexta</w:t>
            </w:r>
            <w:r w:rsidRPr="00913A3F">
              <w:rPr>
                <w:rFonts w:ascii="Arial" w:hAnsi="Arial" w:cs="Arial"/>
                <w:color w:val="000000"/>
                <w:sz w:val="24"/>
                <w:szCs w:val="24"/>
                <w:lang w:eastAsia="pt-BR"/>
              </w:rPr>
              <w:t xml:space="preserve"> – </w:t>
            </w:r>
            <w:r w:rsidRPr="00913A3F">
              <w:rPr>
                <w:rFonts w:ascii="Arial" w:hAnsi="Arial" w:cs="Arial"/>
                <w:color w:val="000000"/>
                <w:lang w:eastAsia="pt-BR"/>
              </w:rPr>
              <w:t>2</w:t>
            </w:r>
            <w:r>
              <w:rPr>
                <w:rFonts w:ascii="Arial" w:hAnsi="Arial" w:cs="Arial"/>
                <w:color w:val="000000"/>
                <w:lang w:eastAsia="pt-BR"/>
              </w:rPr>
              <w:t>0/10</w:t>
            </w:r>
          </w:p>
        </w:tc>
        <w:tc>
          <w:tcPr>
            <w:tcW w:w="2303" w:type="dxa"/>
          </w:tcPr>
          <w:p w:rsidR="00AB4AFD" w:rsidRDefault="00B22361" w:rsidP="00FC185A">
            <w:pPr>
              <w:jc w:val="center"/>
            </w:pPr>
            <w:r>
              <w:rPr>
                <w:rFonts w:ascii="Arial" w:hAnsi="Arial" w:cs="Arial"/>
                <w:color w:val="000000"/>
                <w:lang w:eastAsia="pt-BR"/>
              </w:rPr>
              <w:t>09:00 – 09:5</w:t>
            </w:r>
            <w:r w:rsidRPr="00913A3F">
              <w:rPr>
                <w:rFonts w:ascii="Arial" w:hAnsi="Arial" w:cs="Arial"/>
                <w:color w:val="000000"/>
                <w:lang w:eastAsia="pt-BR"/>
              </w:rPr>
              <w:t>0.</w:t>
            </w:r>
          </w:p>
        </w:tc>
      </w:tr>
      <w:tr w:rsidR="00AB4AFD" w:rsidTr="00AB4AFD">
        <w:tc>
          <w:tcPr>
            <w:tcW w:w="2302" w:type="dxa"/>
          </w:tcPr>
          <w:p w:rsidR="00AB4AFD" w:rsidRDefault="00B22361" w:rsidP="00FC185A">
            <w:pPr>
              <w:jc w:val="center"/>
            </w:pPr>
            <w:proofErr w:type="spellStart"/>
            <w:r w:rsidRPr="00913A3F">
              <w:rPr>
                <w:rFonts w:ascii="Arial" w:hAnsi="Arial" w:cs="Arial"/>
                <w:b/>
                <w:bCs/>
                <w:color w:val="000000"/>
                <w:sz w:val="24"/>
                <w:szCs w:val="24"/>
                <w:lang w:eastAsia="pt-BR"/>
              </w:rPr>
              <w:t>Ciberdesafio</w:t>
            </w:r>
            <w:proofErr w:type="spellEnd"/>
            <w:r w:rsidRPr="00913A3F">
              <w:rPr>
                <w:rFonts w:ascii="Arial" w:hAnsi="Arial" w:cs="Arial"/>
                <w:b/>
                <w:bCs/>
                <w:color w:val="000000"/>
                <w:sz w:val="24"/>
                <w:szCs w:val="24"/>
                <w:lang w:eastAsia="pt-BR"/>
              </w:rPr>
              <w:t xml:space="preserve"> na escrita</w:t>
            </w:r>
          </w:p>
        </w:tc>
        <w:tc>
          <w:tcPr>
            <w:tcW w:w="2303" w:type="dxa"/>
          </w:tcPr>
          <w:p w:rsidR="00AB4AFD" w:rsidRDefault="00B22361" w:rsidP="00FC185A">
            <w:pPr>
              <w:jc w:val="center"/>
            </w:pPr>
            <w:r w:rsidRPr="00913A3F">
              <w:rPr>
                <w:rFonts w:ascii="Arial" w:hAnsi="Arial" w:cs="Arial"/>
                <w:color w:val="000000"/>
                <w:sz w:val="24"/>
                <w:szCs w:val="24"/>
                <w:lang w:eastAsia="pt-BR"/>
              </w:rPr>
              <w:t>Selma Da Silva</w:t>
            </w:r>
          </w:p>
        </w:tc>
        <w:tc>
          <w:tcPr>
            <w:tcW w:w="2303" w:type="dxa"/>
          </w:tcPr>
          <w:p w:rsidR="00AB4AFD" w:rsidRDefault="00B22361" w:rsidP="00FC185A">
            <w:pPr>
              <w:jc w:val="center"/>
            </w:pPr>
            <w:r>
              <w:rPr>
                <w:rFonts w:ascii="Arial" w:hAnsi="Arial" w:cs="Arial"/>
                <w:color w:val="000000"/>
                <w:sz w:val="24"/>
                <w:szCs w:val="24"/>
                <w:lang w:eastAsia="pt-BR"/>
              </w:rPr>
              <w:t>Sexta</w:t>
            </w:r>
            <w:r w:rsidRPr="00913A3F">
              <w:rPr>
                <w:rFonts w:ascii="Arial" w:hAnsi="Arial" w:cs="Arial"/>
                <w:color w:val="000000"/>
                <w:sz w:val="24"/>
                <w:szCs w:val="24"/>
                <w:lang w:eastAsia="pt-BR"/>
              </w:rPr>
              <w:t xml:space="preserve"> – </w:t>
            </w:r>
            <w:r w:rsidRPr="00913A3F">
              <w:rPr>
                <w:rFonts w:ascii="Arial" w:hAnsi="Arial" w:cs="Arial"/>
                <w:color w:val="000000"/>
                <w:lang w:eastAsia="pt-BR"/>
              </w:rPr>
              <w:t>2</w:t>
            </w:r>
            <w:r>
              <w:rPr>
                <w:rFonts w:ascii="Arial" w:hAnsi="Arial" w:cs="Arial"/>
                <w:color w:val="000000"/>
                <w:lang w:eastAsia="pt-BR"/>
              </w:rPr>
              <w:t>0/10</w:t>
            </w:r>
          </w:p>
        </w:tc>
        <w:tc>
          <w:tcPr>
            <w:tcW w:w="2303" w:type="dxa"/>
          </w:tcPr>
          <w:p w:rsidR="00AB4AFD" w:rsidRDefault="00B22361" w:rsidP="00FC185A">
            <w:pPr>
              <w:jc w:val="center"/>
            </w:pPr>
            <w:r>
              <w:rPr>
                <w:rFonts w:ascii="Arial" w:hAnsi="Arial" w:cs="Arial"/>
                <w:color w:val="000000"/>
                <w:lang w:eastAsia="pt-BR"/>
              </w:rPr>
              <w:t>10:00 – 10:5</w:t>
            </w:r>
            <w:r w:rsidRPr="00913A3F">
              <w:rPr>
                <w:rFonts w:ascii="Arial" w:hAnsi="Arial" w:cs="Arial"/>
                <w:color w:val="000000"/>
                <w:lang w:eastAsia="pt-BR"/>
              </w:rPr>
              <w:t>0.</w:t>
            </w:r>
          </w:p>
        </w:tc>
      </w:tr>
    </w:tbl>
    <w:p w:rsidR="00AB4AFD" w:rsidRPr="00D233D7" w:rsidRDefault="00AB4AFD" w:rsidP="00FC185A">
      <w:pPr>
        <w:jc w:val="center"/>
      </w:pPr>
    </w:p>
    <w:sectPr w:rsidR="00AB4AFD" w:rsidRPr="00D233D7" w:rsidSect="0003605D">
      <w:pgSz w:w="11906" w:h="16838" w:code="9"/>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C23" w:rsidRDefault="00817C23">
      <w:r>
        <w:separator/>
      </w:r>
    </w:p>
  </w:endnote>
  <w:endnote w:type="continuationSeparator" w:id="0">
    <w:p w:rsidR="00817C23" w:rsidRDefault="00817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C23" w:rsidRDefault="00817C23">
      <w:r>
        <w:separator/>
      </w:r>
    </w:p>
  </w:footnote>
  <w:footnote w:type="continuationSeparator" w:id="0">
    <w:p w:rsidR="00817C23" w:rsidRDefault="00817C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A1D"/>
    <w:multiLevelType w:val="hybridMultilevel"/>
    <w:tmpl w:val="6D4C5B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B64130"/>
    <w:multiLevelType w:val="hybridMultilevel"/>
    <w:tmpl w:val="DBC846AE"/>
    <w:lvl w:ilvl="0" w:tplc="04160011">
      <w:start w:val="1"/>
      <w:numFmt w:val="decimal"/>
      <w:lvlText w:val="%1)"/>
      <w:lvlJc w:val="left"/>
      <w:pPr>
        <w:ind w:left="720" w:hanging="360"/>
      </w:pPr>
      <w:rPr>
        <w:rFonts w:ascii="Times New Roman"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EC75195"/>
    <w:multiLevelType w:val="hybridMultilevel"/>
    <w:tmpl w:val="6D4C5B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8954356"/>
    <w:multiLevelType w:val="hybridMultilevel"/>
    <w:tmpl w:val="53CC4112"/>
    <w:lvl w:ilvl="0" w:tplc="9CFE2BDA">
      <w:start w:val="1"/>
      <w:numFmt w:val="bullet"/>
      <w:lvlText w:val=""/>
      <w:lvlJc w:val="left"/>
      <w:pPr>
        <w:ind w:left="720" w:hanging="360"/>
      </w:pPr>
      <w:rPr>
        <w:rFonts w:ascii="Symbol" w:eastAsia="Calibri" w:hAnsi="Symbol" w:cs="Times New Roman"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CCA388D"/>
    <w:multiLevelType w:val="hybridMultilevel"/>
    <w:tmpl w:val="FA74EA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393946"/>
    <w:multiLevelType w:val="hybridMultilevel"/>
    <w:tmpl w:val="BFA2357C"/>
    <w:lvl w:ilvl="0" w:tplc="25CA2CDE">
      <w:start w:val="1"/>
      <w:numFmt w:val="decimal"/>
      <w:lvlText w:val="%1."/>
      <w:lvlJc w:val="left"/>
      <w:pPr>
        <w:tabs>
          <w:tab w:val="num" w:pos="1069"/>
        </w:tabs>
        <w:ind w:left="1069" w:hanging="360"/>
      </w:pPr>
      <w:rPr>
        <w:rFonts w:ascii="Times New Roman" w:eastAsia="Times New Roman" w:hAnsi="Times New Roman" w:cs="Times New Roman"/>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6">
    <w:nsid w:val="53010E60"/>
    <w:multiLevelType w:val="hybridMultilevel"/>
    <w:tmpl w:val="BFA2357C"/>
    <w:lvl w:ilvl="0" w:tplc="25CA2CDE">
      <w:start w:val="1"/>
      <w:numFmt w:val="decimal"/>
      <w:lvlText w:val="%1."/>
      <w:lvlJc w:val="left"/>
      <w:pPr>
        <w:tabs>
          <w:tab w:val="num" w:pos="1069"/>
        </w:tabs>
        <w:ind w:left="1069" w:hanging="360"/>
      </w:pPr>
      <w:rPr>
        <w:rFonts w:ascii="Times New Roman" w:eastAsia="Times New Roman" w:hAnsi="Times New Roman" w:cs="Times New Roman"/>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7">
    <w:nsid w:val="5C0F6541"/>
    <w:multiLevelType w:val="hybridMultilevel"/>
    <w:tmpl w:val="BFA2357C"/>
    <w:lvl w:ilvl="0" w:tplc="25CA2CDE">
      <w:start w:val="1"/>
      <w:numFmt w:val="decimal"/>
      <w:lvlText w:val="%1."/>
      <w:lvlJc w:val="left"/>
      <w:pPr>
        <w:tabs>
          <w:tab w:val="num" w:pos="1069"/>
        </w:tabs>
        <w:ind w:left="1069" w:hanging="360"/>
      </w:pPr>
      <w:rPr>
        <w:rFonts w:ascii="Times New Roman" w:eastAsia="Times New Roman" w:hAnsi="Times New Roman" w:cs="Times New Roman"/>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8">
    <w:nsid w:val="5CC9438C"/>
    <w:multiLevelType w:val="hybridMultilevel"/>
    <w:tmpl w:val="BFA2357C"/>
    <w:lvl w:ilvl="0" w:tplc="25CA2CDE">
      <w:start w:val="1"/>
      <w:numFmt w:val="decimal"/>
      <w:lvlText w:val="%1."/>
      <w:lvlJc w:val="left"/>
      <w:pPr>
        <w:tabs>
          <w:tab w:val="num" w:pos="1069"/>
        </w:tabs>
        <w:ind w:left="1069" w:hanging="360"/>
      </w:pPr>
      <w:rPr>
        <w:rFonts w:ascii="Times New Roman" w:eastAsia="Times New Roman" w:hAnsi="Times New Roman" w:cs="Times New Roman"/>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9">
    <w:nsid w:val="6F706673"/>
    <w:multiLevelType w:val="hybridMultilevel"/>
    <w:tmpl w:val="37225A3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9"/>
  </w:num>
  <w:num w:numId="5">
    <w:abstractNumId w:val="0"/>
  </w:num>
  <w:num w:numId="6">
    <w:abstractNumId w:val="1"/>
  </w:num>
  <w:num w:numId="7">
    <w:abstractNumId w:val="2"/>
  </w:num>
  <w:num w:numId="8">
    <w:abstractNumId w:val="7"/>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footnotePr>
    <w:footnote w:id="-1"/>
    <w:footnote w:id="0"/>
  </w:footnotePr>
  <w:endnotePr>
    <w:endnote w:id="-1"/>
    <w:endnote w:id="0"/>
  </w:endnotePr>
  <w:compat/>
  <w:rsids>
    <w:rsidRoot w:val="00FC185A"/>
    <w:rsid w:val="00003BC7"/>
    <w:rsid w:val="00005E89"/>
    <w:rsid w:val="0000678F"/>
    <w:rsid w:val="0001386A"/>
    <w:rsid w:val="0001439D"/>
    <w:rsid w:val="00016C7C"/>
    <w:rsid w:val="00022A4A"/>
    <w:rsid w:val="0003605D"/>
    <w:rsid w:val="00036E62"/>
    <w:rsid w:val="0004000A"/>
    <w:rsid w:val="0004009B"/>
    <w:rsid w:val="000438BE"/>
    <w:rsid w:val="00044116"/>
    <w:rsid w:val="00050C25"/>
    <w:rsid w:val="0005517E"/>
    <w:rsid w:val="00064AA8"/>
    <w:rsid w:val="00083A2D"/>
    <w:rsid w:val="00086629"/>
    <w:rsid w:val="00093BD1"/>
    <w:rsid w:val="00096E47"/>
    <w:rsid w:val="000B1B68"/>
    <w:rsid w:val="000B78DB"/>
    <w:rsid w:val="000C081E"/>
    <w:rsid w:val="000C20E3"/>
    <w:rsid w:val="000C2CC1"/>
    <w:rsid w:val="000C4E92"/>
    <w:rsid w:val="000E3666"/>
    <w:rsid w:val="000F085B"/>
    <w:rsid w:val="000F3B3E"/>
    <w:rsid w:val="001032A1"/>
    <w:rsid w:val="00113565"/>
    <w:rsid w:val="00115211"/>
    <w:rsid w:val="00116C23"/>
    <w:rsid w:val="001209A3"/>
    <w:rsid w:val="001250DB"/>
    <w:rsid w:val="001310CB"/>
    <w:rsid w:val="001329A8"/>
    <w:rsid w:val="001367DD"/>
    <w:rsid w:val="00137F9F"/>
    <w:rsid w:val="00152C58"/>
    <w:rsid w:val="00165E15"/>
    <w:rsid w:val="00182435"/>
    <w:rsid w:val="00186C71"/>
    <w:rsid w:val="001A3C28"/>
    <w:rsid w:val="001E49CB"/>
    <w:rsid w:val="001F037C"/>
    <w:rsid w:val="001F254C"/>
    <w:rsid w:val="0020286B"/>
    <w:rsid w:val="00203656"/>
    <w:rsid w:val="00204262"/>
    <w:rsid w:val="0021682C"/>
    <w:rsid w:val="0022229D"/>
    <w:rsid w:val="0022390C"/>
    <w:rsid w:val="00236D86"/>
    <w:rsid w:val="00237033"/>
    <w:rsid w:val="002375EE"/>
    <w:rsid w:val="002410BE"/>
    <w:rsid w:val="00244B1B"/>
    <w:rsid w:val="00245E25"/>
    <w:rsid w:val="00251BDF"/>
    <w:rsid w:val="00253B52"/>
    <w:rsid w:val="00264B41"/>
    <w:rsid w:val="002828C9"/>
    <w:rsid w:val="00282F3B"/>
    <w:rsid w:val="00286CDB"/>
    <w:rsid w:val="00294E0D"/>
    <w:rsid w:val="002A59BB"/>
    <w:rsid w:val="002B0311"/>
    <w:rsid w:val="002B69E1"/>
    <w:rsid w:val="002C3F41"/>
    <w:rsid w:val="002D5D32"/>
    <w:rsid w:val="002E77A4"/>
    <w:rsid w:val="002F12C9"/>
    <w:rsid w:val="002F1CC2"/>
    <w:rsid w:val="002F46B2"/>
    <w:rsid w:val="002F6C92"/>
    <w:rsid w:val="00315922"/>
    <w:rsid w:val="00315C85"/>
    <w:rsid w:val="00321805"/>
    <w:rsid w:val="00327C9F"/>
    <w:rsid w:val="003341D6"/>
    <w:rsid w:val="00334587"/>
    <w:rsid w:val="003360FE"/>
    <w:rsid w:val="003371F2"/>
    <w:rsid w:val="00337A2E"/>
    <w:rsid w:val="0034323B"/>
    <w:rsid w:val="00352690"/>
    <w:rsid w:val="00357252"/>
    <w:rsid w:val="0036576C"/>
    <w:rsid w:val="0036618E"/>
    <w:rsid w:val="00382B6C"/>
    <w:rsid w:val="00383235"/>
    <w:rsid w:val="003869BB"/>
    <w:rsid w:val="00393BA5"/>
    <w:rsid w:val="00393BC7"/>
    <w:rsid w:val="00397BDE"/>
    <w:rsid w:val="003A0B8F"/>
    <w:rsid w:val="003B2A25"/>
    <w:rsid w:val="003B7297"/>
    <w:rsid w:val="003E4DA1"/>
    <w:rsid w:val="003F7812"/>
    <w:rsid w:val="00413301"/>
    <w:rsid w:val="00413DCD"/>
    <w:rsid w:val="00422866"/>
    <w:rsid w:val="00430490"/>
    <w:rsid w:val="004551E2"/>
    <w:rsid w:val="00456A23"/>
    <w:rsid w:val="00460286"/>
    <w:rsid w:val="004706F3"/>
    <w:rsid w:val="004769F1"/>
    <w:rsid w:val="00483FC6"/>
    <w:rsid w:val="004907AE"/>
    <w:rsid w:val="004934AA"/>
    <w:rsid w:val="00497B3E"/>
    <w:rsid w:val="004A3E39"/>
    <w:rsid w:val="004A4B58"/>
    <w:rsid w:val="004B23E2"/>
    <w:rsid w:val="004C000E"/>
    <w:rsid w:val="004E0E47"/>
    <w:rsid w:val="004E5BAE"/>
    <w:rsid w:val="004E7AE1"/>
    <w:rsid w:val="004E7AF2"/>
    <w:rsid w:val="004F5FE1"/>
    <w:rsid w:val="00500590"/>
    <w:rsid w:val="00502D6C"/>
    <w:rsid w:val="005040B7"/>
    <w:rsid w:val="005134F9"/>
    <w:rsid w:val="00537855"/>
    <w:rsid w:val="00537951"/>
    <w:rsid w:val="00542DAC"/>
    <w:rsid w:val="00544787"/>
    <w:rsid w:val="00557261"/>
    <w:rsid w:val="00571EA0"/>
    <w:rsid w:val="0057220D"/>
    <w:rsid w:val="00595255"/>
    <w:rsid w:val="005B1DBE"/>
    <w:rsid w:val="005C0807"/>
    <w:rsid w:val="005D5DE2"/>
    <w:rsid w:val="005D5FDD"/>
    <w:rsid w:val="005F2E16"/>
    <w:rsid w:val="005F48CE"/>
    <w:rsid w:val="006061F3"/>
    <w:rsid w:val="0061193A"/>
    <w:rsid w:val="006138F9"/>
    <w:rsid w:val="00625AEA"/>
    <w:rsid w:val="006338AE"/>
    <w:rsid w:val="00633D3F"/>
    <w:rsid w:val="00635A43"/>
    <w:rsid w:val="006574A7"/>
    <w:rsid w:val="00663F38"/>
    <w:rsid w:val="00672D8A"/>
    <w:rsid w:val="00675FF7"/>
    <w:rsid w:val="006812FD"/>
    <w:rsid w:val="006835EB"/>
    <w:rsid w:val="00683B4D"/>
    <w:rsid w:val="006936E3"/>
    <w:rsid w:val="006A1EF5"/>
    <w:rsid w:val="006A79F2"/>
    <w:rsid w:val="006A7BBA"/>
    <w:rsid w:val="006B1EDB"/>
    <w:rsid w:val="006C6916"/>
    <w:rsid w:val="006C6C97"/>
    <w:rsid w:val="006D6F0C"/>
    <w:rsid w:val="006E0FAD"/>
    <w:rsid w:val="006E33E4"/>
    <w:rsid w:val="00714356"/>
    <w:rsid w:val="00721715"/>
    <w:rsid w:val="00721F68"/>
    <w:rsid w:val="0072480A"/>
    <w:rsid w:val="00734513"/>
    <w:rsid w:val="007400EF"/>
    <w:rsid w:val="007408C8"/>
    <w:rsid w:val="00751DB7"/>
    <w:rsid w:val="00751EEA"/>
    <w:rsid w:val="007570E8"/>
    <w:rsid w:val="00765A21"/>
    <w:rsid w:val="0076695F"/>
    <w:rsid w:val="00766E9A"/>
    <w:rsid w:val="00780DC8"/>
    <w:rsid w:val="00792D08"/>
    <w:rsid w:val="007B0D65"/>
    <w:rsid w:val="007B3A39"/>
    <w:rsid w:val="007C3B91"/>
    <w:rsid w:val="007C40F6"/>
    <w:rsid w:val="007C70C2"/>
    <w:rsid w:val="007E3DEA"/>
    <w:rsid w:val="007E5E72"/>
    <w:rsid w:val="007F03F1"/>
    <w:rsid w:val="007F09BD"/>
    <w:rsid w:val="007F546E"/>
    <w:rsid w:val="007F5ADC"/>
    <w:rsid w:val="0080269D"/>
    <w:rsid w:val="008029DA"/>
    <w:rsid w:val="0080589A"/>
    <w:rsid w:val="008102E3"/>
    <w:rsid w:val="00810495"/>
    <w:rsid w:val="0081373C"/>
    <w:rsid w:val="0081545E"/>
    <w:rsid w:val="00817C23"/>
    <w:rsid w:val="00830677"/>
    <w:rsid w:val="00830DD7"/>
    <w:rsid w:val="008530FB"/>
    <w:rsid w:val="00856718"/>
    <w:rsid w:val="00860937"/>
    <w:rsid w:val="00862426"/>
    <w:rsid w:val="0086307E"/>
    <w:rsid w:val="00871E5E"/>
    <w:rsid w:val="00883A79"/>
    <w:rsid w:val="00884E27"/>
    <w:rsid w:val="0088512C"/>
    <w:rsid w:val="00885AAA"/>
    <w:rsid w:val="008A2DDD"/>
    <w:rsid w:val="008A2E5E"/>
    <w:rsid w:val="008A317A"/>
    <w:rsid w:val="008A5399"/>
    <w:rsid w:val="008C3504"/>
    <w:rsid w:val="008C5873"/>
    <w:rsid w:val="008D4567"/>
    <w:rsid w:val="008E23AD"/>
    <w:rsid w:val="008E250D"/>
    <w:rsid w:val="008E2595"/>
    <w:rsid w:val="008E4E42"/>
    <w:rsid w:val="008E5793"/>
    <w:rsid w:val="008F6481"/>
    <w:rsid w:val="00910809"/>
    <w:rsid w:val="00911F7B"/>
    <w:rsid w:val="00917168"/>
    <w:rsid w:val="00924376"/>
    <w:rsid w:val="00926B28"/>
    <w:rsid w:val="00941549"/>
    <w:rsid w:val="00945964"/>
    <w:rsid w:val="00957535"/>
    <w:rsid w:val="00964FC6"/>
    <w:rsid w:val="00967D39"/>
    <w:rsid w:val="00974C9B"/>
    <w:rsid w:val="00976DE3"/>
    <w:rsid w:val="00980CA8"/>
    <w:rsid w:val="009970F8"/>
    <w:rsid w:val="009A0B3A"/>
    <w:rsid w:val="009A47FD"/>
    <w:rsid w:val="009B3B3D"/>
    <w:rsid w:val="009B45FD"/>
    <w:rsid w:val="009B6926"/>
    <w:rsid w:val="009D0745"/>
    <w:rsid w:val="009D602F"/>
    <w:rsid w:val="009E59D8"/>
    <w:rsid w:val="009F7139"/>
    <w:rsid w:val="00A00D82"/>
    <w:rsid w:val="00A02036"/>
    <w:rsid w:val="00A21CC7"/>
    <w:rsid w:val="00A35818"/>
    <w:rsid w:val="00A36A9E"/>
    <w:rsid w:val="00A51DAC"/>
    <w:rsid w:val="00A626F5"/>
    <w:rsid w:val="00A63A4F"/>
    <w:rsid w:val="00A678B8"/>
    <w:rsid w:val="00A85E65"/>
    <w:rsid w:val="00A86BC3"/>
    <w:rsid w:val="00A9299C"/>
    <w:rsid w:val="00A94A11"/>
    <w:rsid w:val="00AA0038"/>
    <w:rsid w:val="00AA630C"/>
    <w:rsid w:val="00AA647C"/>
    <w:rsid w:val="00AA77DD"/>
    <w:rsid w:val="00AB4AFD"/>
    <w:rsid w:val="00AC3AA7"/>
    <w:rsid w:val="00AD3313"/>
    <w:rsid w:val="00AD7164"/>
    <w:rsid w:val="00AF3504"/>
    <w:rsid w:val="00AF3E93"/>
    <w:rsid w:val="00AF40C1"/>
    <w:rsid w:val="00AF7585"/>
    <w:rsid w:val="00B02D78"/>
    <w:rsid w:val="00B11020"/>
    <w:rsid w:val="00B22361"/>
    <w:rsid w:val="00B22E2C"/>
    <w:rsid w:val="00B474D3"/>
    <w:rsid w:val="00B50A95"/>
    <w:rsid w:val="00B55990"/>
    <w:rsid w:val="00B6218D"/>
    <w:rsid w:val="00B74FC3"/>
    <w:rsid w:val="00B85490"/>
    <w:rsid w:val="00B95AB3"/>
    <w:rsid w:val="00BB02FB"/>
    <w:rsid w:val="00BC7EA1"/>
    <w:rsid w:val="00BD3C1F"/>
    <w:rsid w:val="00BF1786"/>
    <w:rsid w:val="00BF32E2"/>
    <w:rsid w:val="00BF518E"/>
    <w:rsid w:val="00BF778D"/>
    <w:rsid w:val="00C0427C"/>
    <w:rsid w:val="00C1040D"/>
    <w:rsid w:val="00C1288A"/>
    <w:rsid w:val="00C149C2"/>
    <w:rsid w:val="00C175FB"/>
    <w:rsid w:val="00C178BB"/>
    <w:rsid w:val="00C237FF"/>
    <w:rsid w:val="00C27088"/>
    <w:rsid w:val="00C312B7"/>
    <w:rsid w:val="00C3529A"/>
    <w:rsid w:val="00C37080"/>
    <w:rsid w:val="00C41664"/>
    <w:rsid w:val="00C45AD7"/>
    <w:rsid w:val="00C45CA2"/>
    <w:rsid w:val="00C63DF1"/>
    <w:rsid w:val="00C66FA2"/>
    <w:rsid w:val="00C753BA"/>
    <w:rsid w:val="00CA1633"/>
    <w:rsid w:val="00CB2F1F"/>
    <w:rsid w:val="00CB54FF"/>
    <w:rsid w:val="00CB6603"/>
    <w:rsid w:val="00CC6B6A"/>
    <w:rsid w:val="00CD1F6A"/>
    <w:rsid w:val="00CF5A79"/>
    <w:rsid w:val="00D04FAC"/>
    <w:rsid w:val="00D06101"/>
    <w:rsid w:val="00D20F05"/>
    <w:rsid w:val="00D211CD"/>
    <w:rsid w:val="00D212DF"/>
    <w:rsid w:val="00D212E2"/>
    <w:rsid w:val="00D233D7"/>
    <w:rsid w:val="00D27576"/>
    <w:rsid w:val="00D27716"/>
    <w:rsid w:val="00D37441"/>
    <w:rsid w:val="00D42BC7"/>
    <w:rsid w:val="00D4570B"/>
    <w:rsid w:val="00D50840"/>
    <w:rsid w:val="00D5338D"/>
    <w:rsid w:val="00D53987"/>
    <w:rsid w:val="00D548FA"/>
    <w:rsid w:val="00D57EC8"/>
    <w:rsid w:val="00D63164"/>
    <w:rsid w:val="00D84286"/>
    <w:rsid w:val="00D87A63"/>
    <w:rsid w:val="00D95A79"/>
    <w:rsid w:val="00DA10E7"/>
    <w:rsid w:val="00DA62BB"/>
    <w:rsid w:val="00DB13FF"/>
    <w:rsid w:val="00DB4BDA"/>
    <w:rsid w:val="00DC46A8"/>
    <w:rsid w:val="00DC4767"/>
    <w:rsid w:val="00DC524C"/>
    <w:rsid w:val="00DD088F"/>
    <w:rsid w:val="00DE1EE3"/>
    <w:rsid w:val="00DF6E06"/>
    <w:rsid w:val="00E1587F"/>
    <w:rsid w:val="00E224B6"/>
    <w:rsid w:val="00E25821"/>
    <w:rsid w:val="00E31B18"/>
    <w:rsid w:val="00E40BA2"/>
    <w:rsid w:val="00E75DFC"/>
    <w:rsid w:val="00E83A22"/>
    <w:rsid w:val="00E848D0"/>
    <w:rsid w:val="00E87296"/>
    <w:rsid w:val="00E87808"/>
    <w:rsid w:val="00E92D15"/>
    <w:rsid w:val="00E97343"/>
    <w:rsid w:val="00EB5413"/>
    <w:rsid w:val="00EC64FC"/>
    <w:rsid w:val="00EC7C5D"/>
    <w:rsid w:val="00ED327A"/>
    <w:rsid w:val="00ED7EEB"/>
    <w:rsid w:val="00EF1463"/>
    <w:rsid w:val="00F00124"/>
    <w:rsid w:val="00F1346A"/>
    <w:rsid w:val="00F17C6E"/>
    <w:rsid w:val="00F20557"/>
    <w:rsid w:val="00F241AF"/>
    <w:rsid w:val="00F24C5F"/>
    <w:rsid w:val="00F45D87"/>
    <w:rsid w:val="00F5775A"/>
    <w:rsid w:val="00F724E6"/>
    <w:rsid w:val="00F913B6"/>
    <w:rsid w:val="00F92D77"/>
    <w:rsid w:val="00F93548"/>
    <w:rsid w:val="00FA15EA"/>
    <w:rsid w:val="00FC185A"/>
    <w:rsid w:val="00FC3847"/>
    <w:rsid w:val="00FC6316"/>
    <w:rsid w:val="00FD38DA"/>
    <w:rsid w:val="00FD3B3F"/>
    <w:rsid w:val="00FD4CC8"/>
    <w:rsid w:val="00FD5C79"/>
    <w:rsid w:val="00FE570B"/>
    <w:rsid w:val="00FE62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85A"/>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C185A"/>
    <w:pPr>
      <w:tabs>
        <w:tab w:val="center" w:pos="4419"/>
        <w:tab w:val="right" w:pos="8838"/>
      </w:tabs>
    </w:pPr>
    <w:rPr>
      <w:sz w:val="20"/>
      <w:szCs w:val="20"/>
    </w:rPr>
  </w:style>
  <w:style w:type="character" w:customStyle="1" w:styleId="CabealhoChar">
    <w:name w:val="Cabeçalho Char"/>
    <w:link w:val="Cabealho"/>
    <w:rsid w:val="00FC185A"/>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C185A"/>
    <w:pPr>
      <w:ind w:left="720"/>
      <w:contextualSpacing/>
    </w:pPr>
  </w:style>
  <w:style w:type="character" w:styleId="Hyperlink">
    <w:name w:val="Hyperlink"/>
    <w:uiPriority w:val="99"/>
    <w:unhideWhenUsed/>
    <w:rsid w:val="00FC185A"/>
    <w:rPr>
      <w:color w:val="996600"/>
      <w:u w:val="single"/>
    </w:rPr>
  </w:style>
  <w:style w:type="character" w:styleId="Forte">
    <w:name w:val="Strong"/>
    <w:uiPriority w:val="22"/>
    <w:qFormat/>
    <w:rsid w:val="00FC185A"/>
    <w:rPr>
      <w:b/>
      <w:bCs/>
    </w:rPr>
  </w:style>
  <w:style w:type="paragraph" w:styleId="Corpodetexto">
    <w:name w:val="Body Text"/>
    <w:basedOn w:val="Normal"/>
    <w:link w:val="CorpodetextoChar"/>
    <w:rsid w:val="00924376"/>
    <w:pPr>
      <w:ind w:right="72"/>
      <w:jc w:val="both"/>
    </w:pPr>
    <w:rPr>
      <w:rFonts w:ascii="Arial" w:hAnsi="Arial"/>
      <w:sz w:val="22"/>
      <w:szCs w:val="20"/>
    </w:rPr>
  </w:style>
  <w:style w:type="character" w:customStyle="1" w:styleId="CorpodetextoChar">
    <w:name w:val="Corpo de texto Char"/>
    <w:link w:val="Corpodetexto"/>
    <w:rsid w:val="00924376"/>
    <w:rPr>
      <w:rFonts w:ascii="Arial" w:eastAsia="Times New Roman" w:hAnsi="Arial"/>
      <w:sz w:val="22"/>
    </w:rPr>
  </w:style>
  <w:style w:type="paragraph" w:styleId="NormalWeb">
    <w:name w:val="Normal (Web)"/>
    <w:basedOn w:val="Normal"/>
    <w:unhideWhenUsed/>
    <w:rsid w:val="008C5873"/>
    <w:pPr>
      <w:spacing w:before="100" w:beforeAutospacing="1" w:after="100" w:afterAutospacing="1"/>
    </w:pPr>
  </w:style>
  <w:style w:type="paragraph" w:styleId="Textodenotaderodap">
    <w:name w:val="footnote text"/>
    <w:aliases w:val="Texto de nota de rodapé Char Char Char Char Char Char,Texto de nota de rodapé Char Char Char Char Char Char Char Char,Texto de nota de rodapé Char Char Char Char Char Char Char Char Char Char Char Char Char Char"/>
    <w:basedOn w:val="Normal"/>
    <w:link w:val="TextodenotaderodapChar"/>
    <w:semiHidden/>
    <w:rsid w:val="00264B41"/>
    <w:pPr>
      <w:suppressAutoHyphens/>
    </w:pPr>
    <w:rPr>
      <w:rFonts w:eastAsia="Calibri"/>
      <w:sz w:val="20"/>
      <w:szCs w:val="20"/>
      <w:lang w:eastAsia="ar-SA"/>
    </w:rPr>
  </w:style>
  <w:style w:type="character" w:customStyle="1" w:styleId="TextodenotaderodapChar">
    <w:name w:val="Texto de nota de rodapé Char"/>
    <w:aliases w:val="Texto de nota de rodapé Char Char Char Char Char Char Char,Texto de nota de rodapé Char Char Char Char Char Char Char Char Char"/>
    <w:link w:val="Textodenotaderodap"/>
    <w:semiHidden/>
    <w:rsid w:val="00264B41"/>
    <w:rPr>
      <w:rFonts w:ascii="Times New Roman" w:hAnsi="Times New Roman"/>
      <w:lang w:eastAsia="ar-SA"/>
    </w:rPr>
  </w:style>
  <w:style w:type="paragraph" w:styleId="Rodap">
    <w:name w:val="footer"/>
    <w:basedOn w:val="Normal"/>
    <w:link w:val="RodapChar"/>
    <w:uiPriority w:val="99"/>
    <w:unhideWhenUsed/>
    <w:rsid w:val="000E3666"/>
    <w:pPr>
      <w:tabs>
        <w:tab w:val="center" w:pos="4252"/>
        <w:tab w:val="right" w:pos="8504"/>
      </w:tabs>
    </w:pPr>
  </w:style>
  <w:style w:type="character" w:customStyle="1" w:styleId="RodapChar">
    <w:name w:val="Rodapé Char"/>
    <w:link w:val="Rodap"/>
    <w:uiPriority w:val="99"/>
    <w:rsid w:val="000E3666"/>
    <w:rPr>
      <w:rFonts w:ascii="Times New Roman" w:eastAsia="Times New Roman" w:hAnsi="Times New Roman"/>
      <w:sz w:val="24"/>
      <w:szCs w:val="24"/>
    </w:rPr>
  </w:style>
  <w:style w:type="table" w:styleId="Tabelacomgrade">
    <w:name w:val="Table Grid"/>
    <w:basedOn w:val="Tabelanormal"/>
    <w:uiPriority w:val="59"/>
    <w:rsid w:val="008E25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3DF1"/>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96252126">
      <w:bodyDiv w:val="1"/>
      <w:marLeft w:val="0"/>
      <w:marRight w:val="0"/>
      <w:marTop w:val="0"/>
      <w:marBottom w:val="0"/>
      <w:divBdr>
        <w:top w:val="none" w:sz="0" w:space="0" w:color="auto"/>
        <w:left w:val="none" w:sz="0" w:space="0" w:color="auto"/>
        <w:bottom w:val="none" w:sz="0" w:space="0" w:color="auto"/>
        <w:right w:val="none" w:sz="0" w:space="0" w:color="auto"/>
      </w:divBdr>
    </w:div>
    <w:div w:id="145910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fdo.diren.prograd.ufu.br/Documentos/Texto3-O-ensino-de%20graduacao-A-aula-universitaria.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1467</Words>
  <Characters>7925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Serviço Público Federal</vt:lpstr>
    </vt:vector>
  </TitlesOfParts>
  <Company/>
  <LinksUpToDate>false</LinksUpToDate>
  <CharactersWithSpaces>9374</CharactersWithSpaces>
  <SharedDoc>false</SharedDoc>
  <HLinks>
    <vt:vector size="24" baseType="variant">
      <vt:variant>
        <vt:i4>5111812</vt:i4>
      </vt:variant>
      <vt:variant>
        <vt:i4>9</vt:i4>
      </vt:variant>
      <vt:variant>
        <vt:i4>0</vt:i4>
      </vt:variant>
      <vt:variant>
        <vt:i4>5</vt:i4>
      </vt:variant>
      <vt:variant>
        <vt:lpwstr>http://www.demac.ufu.br/demac/musica/muscomp/muscomp1/numerac.pdf</vt:lpwstr>
      </vt:variant>
      <vt:variant>
        <vt:lpwstr/>
      </vt:variant>
      <vt:variant>
        <vt:i4>5111812</vt:i4>
      </vt:variant>
      <vt:variant>
        <vt:i4>6</vt:i4>
      </vt:variant>
      <vt:variant>
        <vt:i4>0</vt:i4>
      </vt:variant>
      <vt:variant>
        <vt:i4>5</vt:i4>
      </vt:variant>
      <vt:variant>
        <vt:lpwstr>http://www.demac.ufu.br/demac/musica/muscomp/muscomp1/numerac.pdf</vt:lpwstr>
      </vt:variant>
      <vt:variant>
        <vt:lpwstr/>
      </vt:variant>
      <vt:variant>
        <vt:i4>5111898</vt:i4>
      </vt:variant>
      <vt:variant>
        <vt:i4>3</vt:i4>
      </vt:variant>
      <vt:variant>
        <vt:i4>0</vt:i4>
      </vt:variant>
      <vt:variant>
        <vt:i4>5</vt:i4>
      </vt:variant>
      <vt:variant>
        <vt:lpwstr>http://www.partiturasencore.com/</vt:lpwstr>
      </vt:variant>
      <vt:variant>
        <vt:lpwstr/>
      </vt:variant>
      <vt:variant>
        <vt:i4>5111898</vt:i4>
      </vt:variant>
      <vt:variant>
        <vt:i4>0</vt:i4>
      </vt:variant>
      <vt:variant>
        <vt:i4>0</vt:i4>
      </vt:variant>
      <vt:variant>
        <vt:i4>5</vt:i4>
      </vt:variant>
      <vt:variant>
        <vt:lpwstr>http://www.partiturasencore.com/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Serviço Público Federal</dc:title>
  <dc:creator>Carlos</dc:creator>
  <cp:lastModifiedBy>Rosane Christina</cp:lastModifiedBy>
  <cp:revision>15</cp:revision>
  <dcterms:created xsi:type="dcterms:W3CDTF">2017-09-02T16:38:00Z</dcterms:created>
  <dcterms:modified xsi:type="dcterms:W3CDTF">2017-09-11T00:42:00Z</dcterms:modified>
</cp:coreProperties>
</file>