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85A" w:rsidRPr="00B05F2B" w:rsidRDefault="00C352A1" w:rsidP="00FC185A">
      <w:pPr>
        <w:jc w:val="center"/>
      </w:pPr>
      <w:r w:rsidRPr="00B05F2B">
        <w:rPr>
          <w:b/>
          <w:bC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6.15pt;margin-top:6.8pt;width:60.9pt;height:63.45pt;z-index:251657728">
            <v:imagedata r:id="rId7" o:title=""/>
            <w10:wrap type="topAndBottom"/>
          </v:shape>
          <o:OLEObject Type="Embed" ProgID="PBrush" ShapeID="_x0000_s1026" DrawAspect="Content" ObjectID="_1563461766" r:id="rId8"/>
        </w:pict>
      </w:r>
      <w:r w:rsidR="00FC185A" w:rsidRPr="00B05F2B">
        <w:t>Serviço Público Federal</w:t>
      </w:r>
    </w:p>
    <w:p w:rsidR="00FC185A" w:rsidRPr="00B05F2B" w:rsidRDefault="00FC185A" w:rsidP="00FC185A">
      <w:pPr>
        <w:pStyle w:val="Cabealho"/>
        <w:jc w:val="center"/>
        <w:rPr>
          <w:sz w:val="24"/>
          <w:szCs w:val="24"/>
        </w:rPr>
      </w:pPr>
      <w:r w:rsidRPr="00B05F2B">
        <w:rPr>
          <w:sz w:val="24"/>
          <w:szCs w:val="24"/>
        </w:rPr>
        <w:t>UNIVERSIDADE FEDERAL DE GOIÄS</w:t>
      </w:r>
    </w:p>
    <w:p w:rsidR="00FC185A" w:rsidRPr="00B05F2B" w:rsidRDefault="00FC185A" w:rsidP="00FC185A">
      <w:pPr>
        <w:jc w:val="center"/>
      </w:pPr>
      <w:r w:rsidRPr="00B05F2B">
        <w:t>ESCOLA DE MÚSICA E ARTES CÊNICAS</w:t>
      </w:r>
    </w:p>
    <w:p w:rsidR="00FC185A" w:rsidRPr="00B05F2B" w:rsidRDefault="00FC185A" w:rsidP="00FC185A"/>
    <w:p w:rsidR="00FC185A" w:rsidRPr="00B05F2B" w:rsidRDefault="00FC185A" w:rsidP="00FC185A">
      <w:pPr>
        <w:jc w:val="center"/>
      </w:pPr>
      <w:r w:rsidRPr="00B05F2B">
        <w:rPr>
          <w:b/>
          <w:u w:val="single"/>
        </w:rPr>
        <w:t>PLANO DE CURSO</w:t>
      </w:r>
    </w:p>
    <w:p w:rsidR="00FC185A" w:rsidRPr="00B05F2B" w:rsidRDefault="00FC185A" w:rsidP="00FC185A">
      <w:pPr>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89"/>
        <w:gridCol w:w="2430"/>
        <w:gridCol w:w="2268"/>
      </w:tblGrid>
      <w:tr w:rsidR="00FC185A" w:rsidRPr="00B05F2B" w:rsidTr="0003605D">
        <w:tc>
          <w:tcPr>
            <w:tcW w:w="9287" w:type="dxa"/>
            <w:gridSpan w:val="3"/>
          </w:tcPr>
          <w:p w:rsidR="00FC185A" w:rsidRPr="00B05F2B" w:rsidRDefault="00DB13FF" w:rsidP="00DB13FF">
            <w:pPr>
              <w:jc w:val="both"/>
            </w:pPr>
            <w:r w:rsidRPr="00B05F2B">
              <w:rPr>
                <w:b/>
              </w:rPr>
              <w:t>Curso de especialização em Arte/Educação Intermidiática Digital</w:t>
            </w:r>
            <w:r w:rsidR="00422866" w:rsidRPr="00B05F2B">
              <w:t xml:space="preserve"> </w:t>
            </w:r>
          </w:p>
        </w:tc>
      </w:tr>
      <w:tr w:rsidR="00B74FC3" w:rsidRPr="00B05F2B" w:rsidTr="001521DB">
        <w:tc>
          <w:tcPr>
            <w:tcW w:w="9287" w:type="dxa"/>
            <w:gridSpan w:val="3"/>
          </w:tcPr>
          <w:p w:rsidR="00B74FC3" w:rsidRPr="00B05F2B" w:rsidRDefault="00B74FC3" w:rsidP="007F546E">
            <w:pPr>
              <w:jc w:val="both"/>
            </w:pPr>
            <w:r w:rsidRPr="00B05F2B">
              <w:rPr>
                <w:b/>
              </w:rPr>
              <w:t xml:space="preserve">Disciplina: </w:t>
            </w:r>
            <w:r w:rsidRPr="00B05F2B">
              <w:t xml:space="preserve">Arte/educação versus </w:t>
            </w:r>
            <w:proofErr w:type="spellStart"/>
            <w:r w:rsidRPr="00B05F2B">
              <w:t>e-Arte</w:t>
            </w:r>
            <w:proofErr w:type="spellEnd"/>
            <w:r w:rsidRPr="00B05F2B">
              <w:t>/Educação no contexto da cultura digital e não digital: Abordagem Triangular versus Sistema Triangular Digital</w:t>
            </w:r>
          </w:p>
        </w:tc>
      </w:tr>
      <w:tr w:rsidR="00FC185A" w:rsidRPr="00B05F2B" w:rsidTr="0003605D">
        <w:tc>
          <w:tcPr>
            <w:tcW w:w="4361" w:type="dxa"/>
          </w:tcPr>
          <w:p w:rsidR="00FC185A" w:rsidRPr="00B05F2B" w:rsidRDefault="00FC185A" w:rsidP="0003605D">
            <w:pPr>
              <w:jc w:val="both"/>
            </w:pPr>
            <w:r w:rsidRPr="00B05F2B">
              <w:rPr>
                <w:b/>
              </w:rPr>
              <w:t>Professora:</w:t>
            </w:r>
            <w:r w:rsidR="00AA647C" w:rsidRPr="00B05F2B">
              <w:t xml:space="preserve"> </w:t>
            </w:r>
            <w:r w:rsidR="00AA77DD" w:rsidRPr="00B05F2B">
              <w:t>Fernanda Pereira da Cunha</w:t>
            </w:r>
          </w:p>
        </w:tc>
        <w:tc>
          <w:tcPr>
            <w:tcW w:w="2551" w:type="dxa"/>
          </w:tcPr>
          <w:p w:rsidR="00FC185A" w:rsidRPr="00B05F2B" w:rsidRDefault="0034323B" w:rsidP="0003605D">
            <w:pPr>
              <w:jc w:val="both"/>
            </w:pPr>
            <w:r w:rsidRPr="00B05F2B">
              <w:t>C.H</w:t>
            </w:r>
            <w:r w:rsidR="007F546E" w:rsidRPr="00B05F2B">
              <w:t>: 45</w:t>
            </w:r>
            <w:r w:rsidR="00FC185A" w:rsidRPr="00B05F2B">
              <w:t xml:space="preserve"> h</w:t>
            </w:r>
          </w:p>
        </w:tc>
        <w:tc>
          <w:tcPr>
            <w:tcW w:w="2375" w:type="dxa"/>
          </w:tcPr>
          <w:p w:rsidR="00FC185A" w:rsidRPr="00B05F2B" w:rsidRDefault="00FC185A" w:rsidP="00884E27">
            <w:pPr>
              <w:jc w:val="both"/>
            </w:pPr>
            <w:r w:rsidRPr="00B05F2B">
              <w:t>Ano: 20</w:t>
            </w:r>
            <w:r w:rsidR="00884E27" w:rsidRPr="00B05F2B">
              <w:t>1</w:t>
            </w:r>
            <w:r w:rsidR="007F546E" w:rsidRPr="00B05F2B">
              <w:t>7</w:t>
            </w:r>
          </w:p>
        </w:tc>
      </w:tr>
      <w:tr w:rsidR="00FC185A" w:rsidRPr="00B05F2B" w:rsidTr="0003605D">
        <w:tc>
          <w:tcPr>
            <w:tcW w:w="9287" w:type="dxa"/>
            <w:gridSpan w:val="3"/>
          </w:tcPr>
          <w:p w:rsidR="00B05F2B" w:rsidRDefault="00B05F2B" w:rsidP="0003605D">
            <w:pPr>
              <w:jc w:val="both"/>
              <w:rPr>
                <w:b/>
              </w:rPr>
            </w:pPr>
          </w:p>
          <w:p w:rsidR="00FC185A" w:rsidRPr="00B05F2B" w:rsidRDefault="00FC185A" w:rsidP="0003605D">
            <w:pPr>
              <w:jc w:val="both"/>
            </w:pPr>
            <w:r w:rsidRPr="00B05F2B">
              <w:rPr>
                <w:b/>
              </w:rPr>
              <w:t>EMENTA:</w:t>
            </w:r>
          </w:p>
          <w:p w:rsidR="00FC185A" w:rsidRPr="00B05F2B" w:rsidRDefault="00165E15" w:rsidP="00165E15">
            <w:pPr>
              <w:pStyle w:val="PargrafodaLista"/>
              <w:ind w:left="0"/>
              <w:jc w:val="both"/>
              <w:rPr>
                <w:shd w:val="clear" w:color="auto" w:fill="FFFFFF"/>
              </w:rPr>
            </w:pPr>
            <w:r w:rsidRPr="00B05F2B">
              <w:rPr>
                <w:shd w:val="clear" w:color="auto" w:fill="FFFFFF"/>
              </w:rPr>
              <w:t xml:space="preserve">Diferenças paradigmáticas entre Arte/Educação e </w:t>
            </w:r>
            <w:proofErr w:type="spellStart"/>
            <w:r w:rsidRPr="00B05F2B">
              <w:rPr>
                <w:shd w:val="clear" w:color="auto" w:fill="FFFFFF"/>
              </w:rPr>
              <w:t>e-Arte</w:t>
            </w:r>
            <w:proofErr w:type="spellEnd"/>
            <w:r w:rsidRPr="00B05F2B">
              <w:rPr>
                <w:shd w:val="clear" w:color="auto" w:fill="FFFFFF"/>
              </w:rPr>
              <w:t>/Educação sob os auspícios da cultura digital e não digital. Conceitos que convergem e divergem da Abordagem Triangular em relação</w:t>
            </w:r>
            <w:r w:rsidR="00672D8A" w:rsidRPr="00B05F2B">
              <w:rPr>
                <w:shd w:val="clear" w:color="auto" w:fill="FFFFFF"/>
              </w:rPr>
              <w:t xml:space="preserve"> ao Sistema Triangular Digital </w:t>
            </w:r>
          </w:p>
        </w:tc>
      </w:tr>
      <w:tr w:rsidR="00FC185A" w:rsidRPr="00B05F2B" w:rsidTr="0003605D">
        <w:tc>
          <w:tcPr>
            <w:tcW w:w="9287" w:type="dxa"/>
            <w:gridSpan w:val="3"/>
          </w:tcPr>
          <w:p w:rsidR="00B05F2B" w:rsidRDefault="00B05F2B" w:rsidP="0003605D">
            <w:pPr>
              <w:jc w:val="both"/>
              <w:rPr>
                <w:b/>
              </w:rPr>
            </w:pPr>
          </w:p>
          <w:p w:rsidR="00924376" w:rsidRPr="00B05F2B" w:rsidRDefault="00FC185A" w:rsidP="0003605D">
            <w:pPr>
              <w:jc w:val="both"/>
            </w:pPr>
            <w:r w:rsidRPr="00B05F2B">
              <w:rPr>
                <w:b/>
              </w:rPr>
              <w:t>OBJETIVOS:</w:t>
            </w:r>
          </w:p>
          <w:p w:rsidR="007E3DEA" w:rsidRPr="00B05F2B" w:rsidRDefault="007E3DEA" w:rsidP="007E3DEA">
            <w:pPr>
              <w:autoSpaceDE w:val="0"/>
              <w:spacing w:before="120" w:after="120"/>
              <w:jc w:val="both"/>
            </w:pPr>
            <w:r w:rsidRPr="00B05F2B">
              <w:t xml:space="preserve">          Estudar a cultura digital presente na </w:t>
            </w:r>
            <w:proofErr w:type="spellStart"/>
            <w:r w:rsidRPr="00B05F2B">
              <w:t>ciberc</w:t>
            </w:r>
            <w:r w:rsidR="000F3B3E" w:rsidRPr="00B05F2B">
              <w:t>u</w:t>
            </w:r>
            <w:r w:rsidRPr="00B05F2B">
              <w:t>ltura</w:t>
            </w:r>
            <w:proofErr w:type="spellEnd"/>
            <w:r w:rsidRPr="00B05F2B">
              <w:t xml:space="preserve"> e</w:t>
            </w:r>
            <w:r w:rsidR="000F3B3E" w:rsidRPr="00B05F2B">
              <w:t xml:space="preserve"> refletir acerca da</w:t>
            </w:r>
            <w:r w:rsidRPr="00B05F2B">
              <w:t xml:space="preserve"> consolidação da indústria ideológica massiva.</w:t>
            </w:r>
          </w:p>
          <w:p w:rsidR="001F037C" w:rsidRPr="00B05F2B" w:rsidRDefault="00CD1F6A" w:rsidP="001F037C">
            <w:pPr>
              <w:autoSpaceDE w:val="0"/>
              <w:spacing w:before="120" w:after="120"/>
              <w:ind w:firstLine="709"/>
              <w:jc w:val="both"/>
              <w:rPr>
                <w:rFonts w:eastAsia="Arial Unicode MS"/>
              </w:rPr>
            </w:pPr>
            <w:r w:rsidRPr="00B05F2B">
              <w:rPr>
                <w:rFonts w:eastAsia="Arial Unicode MS"/>
              </w:rPr>
              <w:t xml:space="preserve">Promover o debate reflexivo a respeito da cultura digital, bem como o desenvolvimento da capacidade de expressão </w:t>
            </w:r>
            <w:r w:rsidR="007B0D65" w:rsidRPr="00B05F2B">
              <w:rPr>
                <w:rFonts w:eastAsia="Arial Unicode MS"/>
              </w:rPr>
              <w:t>intermidiática</w:t>
            </w:r>
            <w:r w:rsidRPr="00B05F2B">
              <w:rPr>
                <w:rFonts w:eastAsia="Arial Unicode MS"/>
              </w:rPr>
              <w:t xml:space="preserve"> digital por meio da educação intermidiática/</w:t>
            </w:r>
            <w:proofErr w:type="spellStart"/>
            <w:r w:rsidRPr="00B05F2B">
              <w:rPr>
                <w:rFonts w:eastAsia="Arial Unicode MS"/>
              </w:rPr>
              <w:t>multimídiática</w:t>
            </w:r>
            <w:proofErr w:type="spellEnd"/>
            <w:r w:rsidRPr="00B05F2B">
              <w:rPr>
                <w:rFonts w:eastAsia="Arial Unicode MS"/>
              </w:rPr>
              <w:t xml:space="preserve"> crítica no ciberespaço.</w:t>
            </w:r>
          </w:p>
          <w:p w:rsidR="001F037C" w:rsidRPr="00B05F2B" w:rsidRDefault="007E3DEA" w:rsidP="001F037C">
            <w:pPr>
              <w:autoSpaceDE w:val="0"/>
              <w:spacing w:before="120" w:after="120"/>
              <w:ind w:firstLine="709"/>
              <w:jc w:val="both"/>
              <w:rPr>
                <w:rFonts w:eastAsia="Arial Unicode MS"/>
              </w:rPr>
            </w:pPr>
            <w:r w:rsidRPr="00B05F2B">
              <w:t xml:space="preserve">Analisar o uso das tecnologias seus </w:t>
            </w:r>
            <w:r w:rsidRPr="00B05F2B">
              <w:rPr>
                <w:i/>
              </w:rPr>
              <w:t>inputs</w:t>
            </w:r>
            <w:r w:rsidRPr="00B05F2B">
              <w:t xml:space="preserve"> e </w:t>
            </w:r>
            <w:r w:rsidRPr="00B05F2B">
              <w:rPr>
                <w:i/>
              </w:rPr>
              <w:t>outputs</w:t>
            </w:r>
            <w:r w:rsidR="00CB54FF" w:rsidRPr="00B05F2B">
              <w:t xml:space="preserve"> como intermediadora</w:t>
            </w:r>
            <w:r w:rsidRPr="00B05F2B">
              <w:t>s do processo d</w:t>
            </w:r>
            <w:r w:rsidR="007B0D65" w:rsidRPr="00B05F2B">
              <w:t>e ensino e aprendizagem da arte</w:t>
            </w:r>
            <w:r w:rsidRPr="00B05F2B">
              <w:t xml:space="preserve"> intermidiática crítica</w:t>
            </w:r>
            <w:r w:rsidR="00CB54FF" w:rsidRPr="00B05F2B">
              <w:t>.</w:t>
            </w:r>
          </w:p>
          <w:p w:rsidR="001F037C" w:rsidRPr="00B05F2B" w:rsidRDefault="00315922" w:rsidP="001F037C">
            <w:pPr>
              <w:autoSpaceDE w:val="0"/>
              <w:spacing w:before="120" w:after="120"/>
              <w:ind w:firstLine="709"/>
              <w:jc w:val="both"/>
            </w:pPr>
            <w:r w:rsidRPr="00B05F2B">
              <w:t>R</w:t>
            </w:r>
            <w:r w:rsidR="00CD1F6A" w:rsidRPr="00B05F2B">
              <w:t>efletir sobre o uso das tecnologias contempor</w:t>
            </w:r>
            <w:r w:rsidR="008E5793" w:rsidRPr="00B05F2B">
              <w:t xml:space="preserve">âneas no ensino da arte </w:t>
            </w:r>
            <w:r w:rsidR="00CD1F6A" w:rsidRPr="00B05F2B">
              <w:t xml:space="preserve">intermidiática </w:t>
            </w:r>
            <w:r w:rsidR="00CB54FF" w:rsidRPr="00B05F2B">
              <w:t>com</w:t>
            </w:r>
            <w:r w:rsidR="00CD1F6A" w:rsidRPr="00B05F2B">
              <w:t>o meio de expressão autônoma</w:t>
            </w:r>
            <w:r w:rsidR="00CB54FF" w:rsidRPr="00B05F2B">
              <w:t xml:space="preserve">, em prol da </w:t>
            </w:r>
            <w:proofErr w:type="spellStart"/>
            <w:r w:rsidR="00CB54FF" w:rsidRPr="00B05F2B">
              <w:t>poiésis</w:t>
            </w:r>
            <w:proofErr w:type="spellEnd"/>
            <w:r w:rsidR="00CB54FF" w:rsidRPr="00B05F2B">
              <w:t xml:space="preserve"> </w:t>
            </w:r>
            <w:r w:rsidR="007B0D65" w:rsidRPr="00B05F2B">
              <w:t>intermidiática</w:t>
            </w:r>
            <w:r w:rsidR="00CD1F6A" w:rsidRPr="00B05F2B">
              <w:t xml:space="preserve"> </w:t>
            </w:r>
            <w:r w:rsidR="00CB54FF" w:rsidRPr="00B05F2B">
              <w:t>digital</w:t>
            </w:r>
            <w:r w:rsidR="00CD1F6A" w:rsidRPr="00B05F2B">
              <w:t>.</w:t>
            </w:r>
          </w:p>
          <w:p w:rsidR="001F037C" w:rsidRPr="00B05F2B" w:rsidRDefault="00CD1F6A" w:rsidP="001F037C">
            <w:pPr>
              <w:autoSpaceDE w:val="0"/>
              <w:spacing w:before="120" w:after="120"/>
              <w:ind w:firstLine="709"/>
              <w:jc w:val="both"/>
            </w:pPr>
            <w:r w:rsidRPr="00B05F2B">
              <w:t xml:space="preserve">Estudar ações da </w:t>
            </w:r>
            <w:r w:rsidR="00924376" w:rsidRPr="00B05F2B">
              <w:t>arte</w:t>
            </w:r>
            <w:r w:rsidR="00DA62BB" w:rsidRPr="00B05F2B">
              <w:t xml:space="preserve"> </w:t>
            </w:r>
            <w:r w:rsidR="007B3A39" w:rsidRPr="00B05F2B">
              <w:t xml:space="preserve">intermidiática </w:t>
            </w:r>
            <w:r w:rsidR="00BB02FB" w:rsidRPr="00B05F2B">
              <w:t>digital</w:t>
            </w:r>
            <w:r w:rsidR="0000678F" w:rsidRPr="00B05F2B">
              <w:t xml:space="preserve"> </w:t>
            </w:r>
            <w:r w:rsidR="00924376" w:rsidRPr="00B05F2B">
              <w:t>que possam impulsionar</w:t>
            </w:r>
            <w:r w:rsidR="0000678F" w:rsidRPr="00B05F2B">
              <w:t xml:space="preserve"> </w:t>
            </w:r>
            <w:r w:rsidRPr="00B05F2B">
              <w:t>as habilidades d</w:t>
            </w:r>
            <w:r w:rsidR="0000678F" w:rsidRPr="00B05F2B">
              <w:t xml:space="preserve">o uso dos recursos tecnológicos, aplicando-os na pesquisa e na elaboração de projetos no contexto da </w:t>
            </w:r>
            <w:r w:rsidR="001209A3" w:rsidRPr="00B05F2B">
              <w:t xml:space="preserve"> </w:t>
            </w:r>
            <w:proofErr w:type="spellStart"/>
            <w:r w:rsidR="001209A3" w:rsidRPr="00B05F2B">
              <w:t>e-arte</w:t>
            </w:r>
            <w:proofErr w:type="spellEnd"/>
            <w:r w:rsidR="001209A3" w:rsidRPr="00B05F2B">
              <w:t xml:space="preserve">/educação </w:t>
            </w:r>
            <w:r w:rsidR="007B0D65" w:rsidRPr="00B05F2B">
              <w:t>intermidiática</w:t>
            </w:r>
            <w:r w:rsidR="001209A3" w:rsidRPr="00B05F2B">
              <w:t xml:space="preserve"> crítica.</w:t>
            </w:r>
          </w:p>
          <w:p w:rsidR="00633D3F" w:rsidRPr="00B05F2B" w:rsidRDefault="00633D3F" w:rsidP="001F037C">
            <w:pPr>
              <w:autoSpaceDE w:val="0"/>
              <w:spacing w:before="120" w:after="120"/>
              <w:ind w:firstLine="709"/>
              <w:jc w:val="both"/>
              <w:rPr>
                <w:rFonts w:eastAsia="Arial Unicode MS"/>
              </w:rPr>
            </w:pPr>
            <w:r w:rsidRPr="00B05F2B">
              <w:t xml:space="preserve">Criar e desenvolver site </w:t>
            </w:r>
            <w:proofErr w:type="spellStart"/>
            <w:r w:rsidRPr="00B05F2B">
              <w:t>e-Arte</w:t>
            </w:r>
            <w:proofErr w:type="spellEnd"/>
            <w:r w:rsidRPr="00B05F2B">
              <w:t xml:space="preserve">/Educativo sobre autoaprendizagem </w:t>
            </w:r>
            <w:r w:rsidR="007B0D65" w:rsidRPr="00B05F2B">
              <w:t>intermidiática</w:t>
            </w:r>
            <w:r w:rsidR="00E31B18" w:rsidRPr="00B05F2B">
              <w:t xml:space="preserve"> </w:t>
            </w:r>
            <w:r w:rsidRPr="00B05F2B">
              <w:t>pelo ciberespaço.</w:t>
            </w:r>
          </w:p>
          <w:p w:rsidR="001209A3" w:rsidRPr="00B05F2B" w:rsidRDefault="005D5FDD" w:rsidP="00CD1F6A">
            <w:pPr>
              <w:spacing w:after="200" w:line="276" w:lineRule="auto"/>
              <w:ind w:left="720"/>
              <w:jc w:val="both"/>
            </w:pPr>
            <w:r w:rsidRPr="00B05F2B">
              <w:t xml:space="preserve">Realizar produções </w:t>
            </w:r>
            <w:r w:rsidR="007B0D65" w:rsidRPr="00B05F2B">
              <w:t>artísticas</w:t>
            </w:r>
            <w:r w:rsidRPr="00B05F2B">
              <w:t xml:space="preserve"> intermidiáticas como meio</w:t>
            </w:r>
            <w:r w:rsidR="005F48CE" w:rsidRPr="00B05F2B">
              <w:t xml:space="preserve"> de expressão crítica/reflexiva/pedagógica</w:t>
            </w:r>
            <w:r w:rsidR="00CB54FF" w:rsidRPr="00B05F2B">
              <w:t>.</w:t>
            </w:r>
          </w:p>
        </w:tc>
      </w:tr>
      <w:tr w:rsidR="00FC185A" w:rsidRPr="00B05F2B" w:rsidTr="0003605D">
        <w:tc>
          <w:tcPr>
            <w:tcW w:w="9287" w:type="dxa"/>
            <w:gridSpan w:val="3"/>
          </w:tcPr>
          <w:p w:rsidR="00FC185A" w:rsidRPr="00B05F2B" w:rsidRDefault="00FC185A" w:rsidP="0003605D">
            <w:pPr>
              <w:jc w:val="both"/>
              <w:rPr>
                <w:b/>
              </w:rPr>
            </w:pPr>
            <w:r w:rsidRPr="00B05F2B">
              <w:rPr>
                <w:b/>
              </w:rPr>
              <w:t>CONTEÚDO PROGRAMÁTICO:</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A0"/>
            </w:tblPr>
            <w:tblGrid>
              <w:gridCol w:w="9041"/>
            </w:tblGrid>
            <w:tr w:rsidR="002E77A4" w:rsidRPr="00B05F2B" w:rsidTr="00C1040D">
              <w:tc>
                <w:tcPr>
                  <w:tcW w:w="9041" w:type="dxa"/>
                  <w:shd w:val="clear" w:color="auto" w:fill="FFFFFF"/>
                </w:tcPr>
                <w:p w:rsidR="00D42BC7" w:rsidRPr="00B05F2B" w:rsidRDefault="002D5D32" w:rsidP="00D42BC7">
                  <w:pPr>
                    <w:numPr>
                      <w:ilvl w:val="0"/>
                      <w:numId w:val="2"/>
                    </w:numPr>
                    <w:autoSpaceDE w:val="0"/>
                    <w:spacing w:before="120" w:after="120"/>
                    <w:jc w:val="both"/>
                  </w:pPr>
                  <w:r w:rsidRPr="00B05F2B">
                    <w:t>Interterritorialidade: mídias, contextos e educação</w:t>
                  </w:r>
                  <w:r w:rsidR="00D42BC7" w:rsidRPr="00B05F2B">
                    <w:t>.</w:t>
                  </w:r>
                </w:p>
                <w:p w:rsidR="00D42BC7" w:rsidRPr="00B05F2B" w:rsidRDefault="00D42BC7" w:rsidP="00D42BC7">
                  <w:pPr>
                    <w:numPr>
                      <w:ilvl w:val="0"/>
                      <w:numId w:val="2"/>
                    </w:numPr>
                    <w:autoSpaceDE w:val="0"/>
                    <w:spacing w:before="120" w:after="120"/>
                    <w:jc w:val="both"/>
                  </w:pPr>
                  <w:r w:rsidRPr="00B05F2B">
                    <w:t>Aspectos conceituais de Metalinguagem no Ciberespaço.</w:t>
                  </w:r>
                </w:p>
                <w:p w:rsidR="00CB54FF" w:rsidRPr="00B05F2B" w:rsidRDefault="00537951" w:rsidP="002E77A4">
                  <w:pPr>
                    <w:numPr>
                      <w:ilvl w:val="0"/>
                      <w:numId w:val="2"/>
                    </w:numPr>
                    <w:autoSpaceDE w:val="0"/>
                    <w:spacing w:before="120" w:after="120"/>
                    <w:jc w:val="both"/>
                  </w:pPr>
                  <w:r w:rsidRPr="00B05F2B">
                    <w:t>O Mercado C</w:t>
                  </w:r>
                  <w:r w:rsidR="002D5D32" w:rsidRPr="00B05F2B">
                    <w:t>ultural Internacional</w:t>
                  </w:r>
                  <w:r w:rsidR="002D5D32" w:rsidRPr="00B05F2B">
                    <w:rPr>
                      <w:i/>
                    </w:rPr>
                    <w:t xml:space="preserve"> versus </w:t>
                  </w:r>
                  <w:r w:rsidR="00FD38DA" w:rsidRPr="00B05F2B">
                    <w:t>Educação em Arte</w:t>
                  </w:r>
                  <w:r w:rsidR="002D5D32" w:rsidRPr="00B05F2B">
                    <w:t xml:space="preserve"> Intermidiática Crítica.</w:t>
                  </w:r>
                </w:p>
                <w:p w:rsidR="00C1040D" w:rsidRPr="00B05F2B" w:rsidRDefault="002E77A4" w:rsidP="002D5D32">
                  <w:pPr>
                    <w:numPr>
                      <w:ilvl w:val="0"/>
                      <w:numId w:val="2"/>
                    </w:numPr>
                    <w:autoSpaceDE w:val="0"/>
                    <w:spacing w:before="120" w:after="120"/>
                    <w:jc w:val="both"/>
                  </w:pPr>
                  <w:r w:rsidRPr="00B05F2B">
                    <w:rPr>
                      <w:i/>
                    </w:rPr>
                    <w:lastRenderedPageBreak/>
                    <w:t xml:space="preserve"> </w:t>
                  </w:r>
                  <w:r w:rsidR="00FD38DA" w:rsidRPr="00B05F2B">
                    <w:t>A Arte/Educação</w:t>
                  </w:r>
                  <w:r w:rsidR="002D5D32" w:rsidRPr="00B05F2B">
                    <w:t xml:space="preserve"> </w:t>
                  </w:r>
                  <w:r w:rsidRPr="00B05F2B">
                    <w:t>Digital nas Instituições de Ensino</w:t>
                  </w:r>
                  <w:r w:rsidRPr="00B05F2B">
                    <w:rPr>
                      <w:i/>
                    </w:rPr>
                    <w:t>.</w:t>
                  </w:r>
                </w:p>
                <w:p w:rsidR="007E5E72" w:rsidRPr="00B05F2B" w:rsidRDefault="00C1040D" w:rsidP="002D5D32">
                  <w:pPr>
                    <w:numPr>
                      <w:ilvl w:val="0"/>
                      <w:numId w:val="2"/>
                    </w:numPr>
                    <w:autoSpaceDE w:val="0"/>
                    <w:spacing w:before="120" w:after="120"/>
                    <w:jc w:val="both"/>
                  </w:pPr>
                  <w:r w:rsidRPr="00B05F2B">
                    <w:t>Aspectos</w:t>
                  </w:r>
                  <w:r w:rsidRPr="00B05F2B">
                    <w:rPr>
                      <w:rFonts w:eastAsia="Arial Unicode MS"/>
                    </w:rPr>
                    <w:t xml:space="preserve"> da utilização das tecnologias no ensino da</w:t>
                  </w:r>
                  <w:r w:rsidR="00FD38DA" w:rsidRPr="00B05F2B">
                    <w:rPr>
                      <w:rFonts w:eastAsia="Arial Unicode MS"/>
                    </w:rPr>
                    <w:t xml:space="preserve"> A</w:t>
                  </w:r>
                  <w:r w:rsidR="00CD1F6A" w:rsidRPr="00B05F2B">
                    <w:rPr>
                      <w:rFonts w:eastAsia="Arial Unicode MS"/>
                    </w:rPr>
                    <w:t>rte</w:t>
                  </w:r>
                  <w:r w:rsidRPr="00B05F2B">
                    <w:rPr>
                      <w:rFonts w:eastAsia="Arial Unicode MS"/>
                    </w:rPr>
                    <w:t xml:space="preserve"> digital.</w:t>
                  </w:r>
                </w:p>
                <w:p w:rsidR="00456A23" w:rsidRPr="00B05F2B" w:rsidRDefault="00C1040D" w:rsidP="00456A23">
                  <w:pPr>
                    <w:numPr>
                      <w:ilvl w:val="0"/>
                      <w:numId w:val="2"/>
                    </w:numPr>
                    <w:autoSpaceDE w:val="0"/>
                    <w:spacing w:before="120" w:after="120"/>
                    <w:jc w:val="both"/>
                    <w:rPr>
                      <w:i/>
                    </w:rPr>
                  </w:pPr>
                  <w:r w:rsidRPr="00B05F2B">
                    <w:rPr>
                      <w:rFonts w:eastAsia="Arial Unicode MS"/>
                    </w:rPr>
                    <w:t xml:space="preserve">O papel das tecnologias digitais, seus </w:t>
                  </w:r>
                  <w:r w:rsidRPr="00B05F2B">
                    <w:rPr>
                      <w:rFonts w:eastAsia="Arial Unicode MS"/>
                      <w:i/>
                    </w:rPr>
                    <w:t>inputs</w:t>
                  </w:r>
                  <w:r w:rsidRPr="00B05F2B">
                    <w:rPr>
                      <w:rFonts w:eastAsia="Arial Unicode MS"/>
                    </w:rPr>
                    <w:t xml:space="preserve"> e </w:t>
                  </w:r>
                  <w:r w:rsidRPr="00B05F2B">
                    <w:rPr>
                      <w:rFonts w:eastAsia="Arial Unicode MS"/>
                      <w:i/>
                    </w:rPr>
                    <w:t>outputs</w:t>
                  </w:r>
                  <w:r w:rsidRPr="00B05F2B">
                    <w:rPr>
                      <w:rFonts w:eastAsia="Arial Unicode MS"/>
                    </w:rPr>
                    <w:t xml:space="preserve"> no ensino atual da Arte</w:t>
                  </w:r>
                  <w:r w:rsidR="00FD38DA" w:rsidRPr="00B05F2B">
                    <w:rPr>
                      <w:rFonts w:eastAsia="Arial Unicode MS"/>
                    </w:rPr>
                    <w:t xml:space="preserve"> </w:t>
                  </w:r>
                  <w:r w:rsidR="00397BDE" w:rsidRPr="00B05F2B">
                    <w:rPr>
                      <w:rFonts w:eastAsia="Arial Unicode MS"/>
                    </w:rPr>
                    <w:t>I</w:t>
                  </w:r>
                  <w:r w:rsidRPr="00B05F2B">
                    <w:rPr>
                      <w:rFonts w:eastAsia="Arial Unicode MS"/>
                    </w:rPr>
                    <w:t>ntermidiática.</w:t>
                  </w:r>
                </w:p>
              </w:tc>
            </w:tr>
          </w:tbl>
          <w:p w:rsidR="00FC185A" w:rsidRPr="00B05F2B" w:rsidRDefault="00FC185A" w:rsidP="00397BDE">
            <w:pPr>
              <w:pStyle w:val="PargrafodaLista"/>
              <w:ind w:left="0"/>
              <w:jc w:val="both"/>
            </w:pPr>
          </w:p>
        </w:tc>
      </w:tr>
      <w:tr w:rsidR="00FC185A" w:rsidRPr="00B05F2B" w:rsidTr="0003605D">
        <w:tc>
          <w:tcPr>
            <w:tcW w:w="9287" w:type="dxa"/>
            <w:gridSpan w:val="3"/>
          </w:tcPr>
          <w:p w:rsidR="00022A4A" w:rsidRPr="00B05F2B" w:rsidRDefault="00FC185A" w:rsidP="00D53987">
            <w:pPr>
              <w:jc w:val="both"/>
            </w:pPr>
            <w:r w:rsidRPr="00B05F2B">
              <w:rPr>
                <w:b/>
              </w:rPr>
              <w:lastRenderedPageBreak/>
              <w:t>PROCEDIMENTOS METODOLÓGICOS:</w:t>
            </w:r>
            <w:r w:rsidR="00D53987" w:rsidRPr="00B05F2B">
              <w:t xml:space="preserve"> </w:t>
            </w:r>
          </w:p>
          <w:p w:rsidR="00022A4A" w:rsidRPr="00B05F2B" w:rsidRDefault="00022A4A" w:rsidP="00D53987">
            <w:pPr>
              <w:jc w:val="both"/>
            </w:pPr>
          </w:p>
          <w:p w:rsidR="00022A4A" w:rsidRPr="00B05F2B" w:rsidRDefault="00D42BC7" w:rsidP="00D42BC7">
            <w:pPr>
              <w:ind w:left="720"/>
            </w:pPr>
            <w:r w:rsidRPr="00B05F2B">
              <w:t xml:space="preserve">- </w:t>
            </w:r>
            <w:r w:rsidR="00022A4A" w:rsidRPr="00B05F2B">
              <w:t xml:space="preserve">Aulas expositivas com a utilização de </w:t>
            </w:r>
            <w:proofErr w:type="spellStart"/>
            <w:r w:rsidR="00022A4A" w:rsidRPr="00B05F2B">
              <w:t>datashow</w:t>
            </w:r>
            <w:proofErr w:type="spellEnd"/>
            <w:r w:rsidR="00022A4A" w:rsidRPr="00B05F2B">
              <w:t>, DVD RW,  TV e VHS.</w:t>
            </w:r>
          </w:p>
          <w:p w:rsidR="00967D39" w:rsidRPr="00B05F2B" w:rsidRDefault="00D42BC7" w:rsidP="00D42BC7">
            <w:pPr>
              <w:ind w:left="720"/>
            </w:pPr>
            <w:r w:rsidRPr="00B05F2B">
              <w:t xml:space="preserve">- </w:t>
            </w:r>
            <w:r w:rsidR="00022A4A" w:rsidRPr="00B05F2B">
              <w:t>Fórum de discussão para cada texto selecionado, tendo como eixo propulsor para o debate a leitura e análise de textos temáticos previamente solicitados.</w:t>
            </w:r>
          </w:p>
          <w:p w:rsidR="00D42BC7" w:rsidRPr="00B05F2B" w:rsidRDefault="00D42BC7" w:rsidP="00D42BC7">
            <w:pPr>
              <w:ind w:left="720"/>
            </w:pPr>
            <w:r w:rsidRPr="00B05F2B">
              <w:t>- Desenvolvimento de projetos e expressões</w:t>
            </w:r>
            <w:r w:rsidR="00FD38DA" w:rsidRPr="00B05F2B">
              <w:t xml:space="preserve"> intermidiáticas da arte</w:t>
            </w:r>
            <w:r w:rsidRPr="00B05F2B">
              <w:t xml:space="preserve"> </w:t>
            </w:r>
            <w:r w:rsidR="00537855" w:rsidRPr="00B05F2B">
              <w:t xml:space="preserve">digital </w:t>
            </w:r>
            <w:r w:rsidRPr="00B05F2B">
              <w:t>e seu ensino</w:t>
            </w:r>
            <w:r w:rsidR="00FD5C79" w:rsidRPr="00B05F2B">
              <w:t xml:space="preserve"> com ênfase numa análise inovadora acerca de um paradigma pedagógico.</w:t>
            </w:r>
          </w:p>
          <w:p w:rsidR="00D53987" w:rsidRPr="00B05F2B" w:rsidRDefault="00D53987" w:rsidP="00D53987">
            <w:pPr>
              <w:jc w:val="both"/>
            </w:pPr>
          </w:p>
          <w:p w:rsidR="00D53987" w:rsidRPr="00B05F2B" w:rsidRDefault="00D42BC7" w:rsidP="00D53987">
            <w:pPr>
              <w:jc w:val="both"/>
            </w:pPr>
            <w:r w:rsidRPr="00B05F2B">
              <w:t>1)</w:t>
            </w:r>
            <w:r w:rsidR="00D53987" w:rsidRPr="00B05F2B">
              <w:t xml:space="preserve"> Atividades individuais:</w:t>
            </w:r>
          </w:p>
          <w:p w:rsidR="00D53987" w:rsidRPr="00B05F2B" w:rsidRDefault="00D42BC7" w:rsidP="00D53987">
            <w:pPr>
              <w:ind w:left="720"/>
              <w:jc w:val="both"/>
            </w:pPr>
            <w:r w:rsidRPr="00B05F2B">
              <w:t>1.1)</w:t>
            </w:r>
            <w:r w:rsidR="00D53987" w:rsidRPr="00B05F2B">
              <w:t xml:space="preserve"> leitura e interpretação</w:t>
            </w:r>
            <w:r w:rsidR="0020286B" w:rsidRPr="00B05F2B">
              <w:t xml:space="preserve"> e </w:t>
            </w:r>
            <w:r w:rsidR="008530FB" w:rsidRPr="00B05F2B">
              <w:t>desenvolvimento</w:t>
            </w:r>
            <w:r w:rsidR="00E75DFC" w:rsidRPr="00B05F2B">
              <w:t xml:space="preserve"> (r</w:t>
            </w:r>
            <w:r w:rsidR="008530FB" w:rsidRPr="00B05F2B">
              <w:t xml:space="preserve">ealizará um levantamento específico </w:t>
            </w:r>
            <w:r w:rsidR="00E75DFC" w:rsidRPr="00B05F2B">
              <w:t>concernente ao território do universo individual de cada estudante)</w:t>
            </w:r>
            <w:r w:rsidR="00D53987" w:rsidRPr="00B05F2B">
              <w:t xml:space="preserve"> de bibliografia específica, previamente selecionada</w:t>
            </w:r>
            <w:r w:rsidR="000C4E92" w:rsidRPr="00B05F2B">
              <w:t>;</w:t>
            </w:r>
          </w:p>
          <w:p w:rsidR="00D37441" w:rsidRPr="00B05F2B" w:rsidRDefault="00D37441" w:rsidP="001F037C">
            <w:pPr>
              <w:ind w:left="720"/>
              <w:jc w:val="both"/>
            </w:pPr>
            <w:r w:rsidRPr="00B05F2B">
              <w:t>1.2) Autoavaliação discente.</w:t>
            </w:r>
          </w:p>
          <w:p w:rsidR="00D53987" w:rsidRPr="00B05F2B" w:rsidRDefault="00D37441" w:rsidP="001F037C">
            <w:pPr>
              <w:jc w:val="both"/>
            </w:pPr>
            <w:r w:rsidRPr="00B05F2B">
              <w:t xml:space="preserve">            1.3</w:t>
            </w:r>
            <w:r w:rsidR="00D42BC7" w:rsidRPr="00B05F2B">
              <w:t>)</w:t>
            </w:r>
            <w:r w:rsidR="00D53987" w:rsidRPr="00B05F2B">
              <w:t xml:space="preserve"> discussão de temas pertinentes à disciplina</w:t>
            </w:r>
            <w:r w:rsidR="00D42BC7" w:rsidRPr="00B05F2B">
              <w:t>;</w:t>
            </w:r>
          </w:p>
          <w:p w:rsidR="009970F8" w:rsidRPr="00B05F2B" w:rsidRDefault="00D37441" w:rsidP="001F037C">
            <w:pPr>
              <w:jc w:val="both"/>
            </w:pPr>
            <w:r w:rsidRPr="00B05F2B">
              <w:t xml:space="preserve">            1.4</w:t>
            </w:r>
            <w:r w:rsidR="00D42BC7" w:rsidRPr="00B05F2B">
              <w:t>)</w:t>
            </w:r>
            <w:r w:rsidR="000F085B" w:rsidRPr="00B05F2B">
              <w:t xml:space="preserve"> E</w:t>
            </w:r>
            <w:r w:rsidR="00022A4A" w:rsidRPr="00B05F2B">
              <w:t>studo e publicação</w:t>
            </w:r>
            <w:r w:rsidR="00D53987" w:rsidRPr="00B05F2B">
              <w:t xml:space="preserve"> de trabalhos</w:t>
            </w:r>
            <w:r w:rsidR="00022A4A" w:rsidRPr="00B05F2B">
              <w:t xml:space="preserve">/exercícios em </w:t>
            </w:r>
            <w:r w:rsidR="000F085B" w:rsidRPr="00B05F2B">
              <w:t>sites</w:t>
            </w:r>
            <w:r w:rsidR="00D42BC7" w:rsidRPr="00B05F2B">
              <w:t xml:space="preserve"> criados pelos estudantes:</w:t>
            </w:r>
          </w:p>
          <w:p w:rsidR="00D42BC7" w:rsidRPr="00B05F2B" w:rsidRDefault="000C4E92" w:rsidP="001F037C">
            <w:pPr>
              <w:jc w:val="both"/>
            </w:pPr>
            <w:r w:rsidRPr="00B05F2B">
              <w:t xml:space="preserve">           </w:t>
            </w:r>
            <w:r w:rsidR="00D37441" w:rsidRPr="00B05F2B">
              <w:t>1.5</w:t>
            </w:r>
            <w:r w:rsidR="002B69E1" w:rsidRPr="00B05F2B">
              <w:t xml:space="preserve">) </w:t>
            </w:r>
            <w:r w:rsidRPr="00B05F2B">
              <w:t>Elaboração, d</w:t>
            </w:r>
            <w:r w:rsidR="002B69E1" w:rsidRPr="00B05F2B">
              <w:t xml:space="preserve">esenvolvimento e </w:t>
            </w:r>
            <w:r w:rsidR="00D42BC7" w:rsidRPr="00B05F2B">
              <w:t>aplicação</w:t>
            </w:r>
            <w:r w:rsidR="0076695F" w:rsidRPr="00B05F2B">
              <w:t xml:space="preserve"> de projetos em</w:t>
            </w:r>
            <w:r w:rsidR="004F5FE1" w:rsidRPr="00B05F2B">
              <w:t xml:space="preserve"> A</w:t>
            </w:r>
            <w:r w:rsidR="00D42BC7" w:rsidRPr="00B05F2B">
              <w:t>rt</w:t>
            </w:r>
            <w:r w:rsidR="00FD38DA" w:rsidRPr="00B05F2B">
              <w:t>e</w:t>
            </w:r>
            <w:r w:rsidR="002F12C9" w:rsidRPr="00B05F2B">
              <w:t xml:space="preserve"> Digital</w:t>
            </w:r>
            <w:r w:rsidR="00766E9A" w:rsidRPr="00B05F2B">
              <w:t xml:space="preserve"> e seu ensino </w:t>
            </w:r>
            <w:r w:rsidR="004F5FE1" w:rsidRPr="00B05F2B">
              <w:t>em</w:t>
            </w:r>
            <w:r w:rsidR="000F085B" w:rsidRPr="00B05F2B">
              <w:t xml:space="preserve"> autoaprendizagem.</w:t>
            </w:r>
          </w:p>
          <w:p w:rsidR="008C5873" w:rsidRPr="00B05F2B" w:rsidRDefault="008C5873" w:rsidP="001F037C">
            <w:pPr>
              <w:jc w:val="both"/>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35"/>
              <w:gridCol w:w="6469"/>
              <w:gridCol w:w="149"/>
            </w:tblGrid>
            <w:tr w:rsidR="008C5873" w:rsidRPr="00B05F2B" w:rsidTr="006835EB">
              <w:trPr>
                <w:gridAfter w:val="1"/>
                <w:wAfter w:w="149" w:type="dxa"/>
              </w:trPr>
              <w:tc>
                <w:tcPr>
                  <w:tcW w:w="8804" w:type="dxa"/>
                  <w:gridSpan w:val="2"/>
                  <w:shd w:val="clear" w:color="auto" w:fill="auto"/>
                </w:tcPr>
                <w:p w:rsidR="008C5873" w:rsidRPr="00B05F2B" w:rsidRDefault="00A51DAC" w:rsidP="001F037C">
                  <w:pPr>
                    <w:jc w:val="both"/>
                    <w:rPr>
                      <w:b/>
                    </w:rPr>
                  </w:pPr>
                  <w:r w:rsidRPr="00B05F2B">
                    <w:rPr>
                      <w:b/>
                    </w:rPr>
                    <w:t>Orientação Geral das a</w:t>
                  </w:r>
                  <w:r w:rsidR="008C5873" w:rsidRPr="00B05F2B">
                    <w:rPr>
                      <w:b/>
                    </w:rPr>
                    <w:t>tividades a serem desenvolvidas pelos estudantes</w:t>
                  </w:r>
                </w:p>
                <w:p w:rsidR="007C40F6" w:rsidRPr="00B05F2B" w:rsidRDefault="007C40F6" w:rsidP="001F037C">
                  <w:pPr>
                    <w:pStyle w:val="NormalWeb"/>
                    <w:numPr>
                      <w:ilvl w:val="0"/>
                      <w:numId w:val="5"/>
                    </w:numPr>
                    <w:shd w:val="clear" w:color="auto" w:fill="FFFFFF"/>
                    <w:jc w:val="both"/>
                    <w:rPr>
                      <w:rStyle w:val="Forte"/>
                      <w:b w:val="0"/>
                    </w:rPr>
                  </w:pPr>
                  <w:r w:rsidRPr="00B05F2B">
                    <w:rPr>
                      <w:rStyle w:val="Forte"/>
                      <w:b w:val="0"/>
                    </w:rPr>
                    <w:t>Atividade Individual:</w:t>
                  </w:r>
                </w:p>
                <w:p w:rsidR="007C40F6" w:rsidRPr="00B05F2B" w:rsidRDefault="007C40F6" w:rsidP="001F037C">
                  <w:pPr>
                    <w:pStyle w:val="NormalWeb"/>
                    <w:shd w:val="clear" w:color="auto" w:fill="FFFFFF"/>
                    <w:ind w:left="360"/>
                    <w:jc w:val="both"/>
                    <w:rPr>
                      <w:rStyle w:val="Forte"/>
                      <w:b w:val="0"/>
                    </w:rPr>
                  </w:pPr>
                  <w:r w:rsidRPr="00B05F2B">
                    <w:rPr>
                      <w:rStyle w:val="Forte"/>
                      <w:b w:val="0"/>
                    </w:rPr>
                    <w:t>Na leitura analítica que o estudante for realizar dos textos solicitados, deverá realizar marcações no referido texto nas partes que compreendam que sejam essenciais em sua ótica  - ou seja, o estudante deverá ressaltar as palavras-chaves bem como</w:t>
                  </w:r>
                  <w:r w:rsidR="008E23AD" w:rsidRPr="00B05F2B">
                    <w:rPr>
                      <w:rStyle w:val="Forte"/>
                      <w:b w:val="0"/>
                    </w:rPr>
                    <w:t xml:space="preserve"> realizar</w:t>
                  </w:r>
                  <w:r w:rsidRPr="00B05F2B">
                    <w:rPr>
                      <w:rStyle w:val="Forte"/>
                      <w:b w:val="0"/>
                    </w:rPr>
                    <w:t xml:space="preserve"> sintéticas reflexões no transcorrer da leitura</w:t>
                  </w:r>
                  <w:r w:rsidR="00F5775A" w:rsidRPr="00B05F2B">
                    <w:rPr>
                      <w:rStyle w:val="Forte"/>
                      <w:b w:val="0"/>
                    </w:rPr>
                    <w:t>, parágrafo por parágrafo</w:t>
                  </w:r>
                  <w:r w:rsidR="003341D6" w:rsidRPr="00B05F2B">
                    <w:rPr>
                      <w:rStyle w:val="Forte"/>
                      <w:b w:val="0"/>
                    </w:rPr>
                    <w:t xml:space="preserve"> em todo o texto.</w:t>
                  </w:r>
                </w:p>
                <w:p w:rsidR="00E87808" w:rsidRPr="00B05F2B" w:rsidRDefault="00830677" w:rsidP="001F037C">
                  <w:pPr>
                    <w:pStyle w:val="NormalWeb"/>
                    <w:shd w:val="clear" w:color="auto" w:fill="FFFFFF"/>
                    <w:ind w:left="360"/>
                    <w:jc w:val="both"/>
                    <w:rPr>
                      <w:rStyle w:val="Forte"/>
                      <w:b w:val="0"/>
                    </w:rPr>
                  </w:pPr>
                  <w:r w:rsidRPr="00B05F2B">
                    <w:rPr>
                      <w:rStyle w:val="Forte"/>
                      <w:b w:val="0"/>
                    </w:rPr>
                    <w:t>2</w:t>
                  </w:r>
                  <w:r w:rsidR="006A7BBA" w:rsidRPr="00B05F2B">
                    <w:rPr>
                      <w:rStyle w:val="Forte"/>
                      <w:b w:val="0"/>
                    </w:rPr>
                    <w:t xml:space="preserve">) </w:t>
                  </w:r>
                  <w:r w:rsidRPr="00B05F2B">
                    <w:rPr>
                      <w:rStyle w:val="Forte"/>
                      <w:b w:val="0"/>
                    </w:rPr>
                    <w:t xml:space="preserve">Criar um site </w:t>
                  </w:r>
                  <w:r w:rsidR="00625AEA" w:rsidRPr="00B05F2B">
                    <w:t>com provedor</w:t>
                  </w:r>
                  <w:r w:rsidR="002375EE" w:rsidRPr="00B05F2B">
                    <w:t xml:space="preserve"> grat</w:t>
                  </w:r>
                  <w:r w:rsidR="0057220D" w:rsidRPr="00B05F2B">
                    <w:t>uito</w:t>
                  </w:r>
                  <w:r w:rsidR="00AA630C" w:rsidRPr="00B05F2B">
                    <w:t>, como por exemplo</w:t>
                  </w:r>
                  <w:r w:rsidR="0057220D" w:rsidRPr="00B05F2B">
                    <w:t xml:space="preserve">: </w:t>
                  </w:r>
                  <w:r w:rsidR="0057220D" w:rsidRPr="00B05F2B">
                    <w:rPr>
                      <w:rStyle w:val="Forte"/>
                      <w:b w:val="0"/>
                    </w:rPr>
                    <w:t xml:space="preserve">o </w:t>
                  </w:r>
                  <w:proofErr w:type="spellStart"/>
                  <w:r w:rsidR="001F254C" w:rsidRPr="00B05F2B">
                    <w:rPr>
                      <w:rStyle w:val="Forte"/>
                      <w:b w:val="0"/>
                      <w:i/>
                    </w:rPr>
                    <w:t>b</w:t>
                  </w:r>
                  <w:r w:rsidR="0057220D" w:rsidRPr="00B05F2B">
                    <w:rPr>
                      <w:rStyle w:val="Forte"/>
                      <w:b w:val="0"/>
                      <w:i/>
                    </w:rPr>
                    <w:t>logspot</w:t>
                  </w:r>
                  <w:proofErr w:type="spellEnd"/>
                  <w:r w:rsidR="001F254C" w:rsidRPr="00B05F2B">
                    <w:rPr>
                      <w:rStyle w:val="Forte"/>
                      <w:b w:val="0"/>
                    </w:rPr>
                    <w:t xml:space="preserve">, </w:t>
                  </w:r>
                  <w:r w:rsidR="0057220D" w:rsidRPr="00B05F2B">
                    <w:rPr>
                      <w:rStyle w:val="Forte"/>
                      <w:b w:val="0"/>
                    </w:rPr>
                    <w:t xml:space="preserve"> </w:t>
                  </w:r>
                  <w:proofErr w:type="spellStart"/>
                  <w:r w:rsidR="001F254C" w:rsidRPr="00B05F2B">
                    <w:rPr>
                      <w:rStyle w:val="Forte"/>
                      <w:b w:val="0"/>
                      <w:i/>
                    </w:rPr>
                    <w:t>w</w:t>
                  </w:r>
                  <w:r w:rsidR="0057220D" w:rsidRPr="00B05F2B">
                    <w:rPr>
                      <w:rStyle w:val="Forte"/>
                      <w:b w:val="0"/>
                      <w:i/>
                    </w:rPr>
                    <w:t>ebnode</w:t>
                  </w:r>
                  <w:proofErr w:type="spellEnd"/>
                  <w:r w:rsidR="001F254C" w:rsidRPr="00B05F2B">
                    <w:rPr>
                      <w:rStyle w:val="Forte"/>
                      <w:b w:val="0"/>
                      <w:i/>
                    </w:rPr>
                    <w:t xml:space="preserve">, </w:t>
                  </w:r>
                  <w:proofErr w:type="spellStart"/>
                  <w:r w:rsidR="001F254C" w:rsidRPr="00B05F2B">
                    <w:rPr>
                      <w:rStyle w:val="Forte"/>
                      <w:b w:val="0"/>
                      <w:i/>
                    </w:rPr>
                    <w:t>wix</w:t>
                  </w:r>
                  <w:proofErr w:type="spellEnd"/>
                  <w:r w:rsidR="001F254C" w:rsidRPr="00B05F2B">
                    <w:rPr>
                      <w:rStyle w:val="Forte"/>
                      <w:b w:val="0"/>
                      <w:i/>
                    </w:rPr>
                    <w:t xml:space="preserve">, </w:t>
                  </w:r>
                  <w:proofErr w:type="spellStart"/>
                  <w:r w:rsidR="001F254C" w:rsidRPr="00B05F2B">
                    <w:t>weebly</w:t>
                  </w:r>
                  <w:proofErr w:type="spellEnd"/>
                  <w:r w:rsidR="0057220D" w:rsidRPr="00B05F2B">
                    <w:t xml:space="preserve">. Os estudantes devem </w:t>
                  </w:r>
                  <w:r w:rsidR="000C2CC1" w:rsidRPr="00B05F2B">
                    <w:t>realizar postagem de</w:t>
                  </w:r>
                  <w:r w:rsidR="0057220D" w:rsidRPr="00B05F2B">
                    <w:t xml:space="preserve"> conteúdo </w:t>
                  </w:r>
                  <w:r w:rsidR="000C2CC1" w:rsidRPr="00B05F2B">
                    <w:t xml:space="preserve"> conforme solicitação e orientação da professora, como:</w:t>
                  </w:r>
                </w:p>
                <w:p w:rsidR="00E87808" w:rsidRPr="00B05F2B" w:rsidRDefault="00810495" w:rsidP="00E87808">
                  <w:pPr>
                    <w:pStyle w:val="NormalWeb"/>
                    <w:shd w:val="clear" w:color="auto" w:fill="FFFFFF"/>
                    <w:ind w:left="360"/>
                    <w:jc w:val="both"/>
                  </w:pPr>
                  <w:r w:rsidRPr="00B05F2B">
                    <w:t>2.2) Realizar e posta</w:t>
                  </w:r>
                  <w:r w:rsidR="00FD38DA" w:rsidRPr="00B05F2B">
                    <w:t>r no site: uma expressão</w:t>
                  </w:r>
                  <w:r w:rsidRPr="00B05F2B">
                    <w:t xml:space="preserve"> digital concernente </w:t>
                  </w:r>
                  <w:r w:rsidR="00FD38DA" w:rsidRPr="00B05F2B">
                    <w:t>ao centro de interesse em Arte</w:t>
                  </w:r>
                  <w:r w:rsidRPr="00B05F2B">
                    <w:t xml:space="preserve"> do estudante, ou seja o estudante deverá utilizar somente os softwares </w:t>
                  </w:r>
                  <w:r w:rsidR="004C000E" w:rsidRPr="00B05F2B">
                    <w:t xml:space="preserve">e/ou aplicativos </w:t>
                  </w:r>
                  <w:r w:rsidRPr="00B05F2B">
                    <w:t xml:space="preserve">freewares </w:t>
                  </w:r>
                  <w:r w:rsidR="008D4567" w:rsidRPr="00B05F2B">
                    <w:t xml:space="preserve">e aplicativos </w:t>
                  </w:r>
                  <w:r w:rsidR="00FD38DA" w:rsidRPr="00B05F2B">
                    <w:t>em Arte</w:t>
                  </w:r>
                  <w:r w:rsidRPr="00B05F2B">
                    <w:t xml:space="preserve"> levantados/analisado</w:t>
                  </w:r>
                  <w:r w:rsidR="00FD38DA" w:rsidRPr="00B05F2B">
                    <w:t xml:space="preserve">s para a referida </w:t>
                  </w:r>
                  <w:proofErr w:type="spellStart"/>
                  <w:r w:rsidR="00FD38DA" w:rsidRPr="00B05F2B">
                    <w:t>poésis</w:t>
                  </w:r>
                  <w:proofErr w:type="spellEnd"/>
                  <w:r w:rsidR="00FD38DA" w:rsidRPr="00B05F2B">
                    <w:t xml:space="preserve"> artística – performance </w:t>
                  </w:r>
                  <w:r w:rsidR="00883A79" w:rsidRPr="00B05F2B">
                    <w:t xml:space="preserve">em Arte </w:t>
                  </w:r>
                  <w:r w:rsidR="004C000E" w:rsidRPr="00B05F2B">
                    <w:t>digital</w:t>
                  </w:r>
                  <w:r w:rsidRPr="00B05F2B">
                    <w:t>;</w:t>
                  </w:r>
                </w:p>
                <w:p w:rsidR="008029DA" w:rsidRPr="00B05F2B" w:rsidRDefault="000C2CC1" w:rsidP="00E87808">
                  <w:pPr>
                    <w:pStyle w:val="NormalWeb"/>
                    <w:shd w:val="clear" w:color="auto" w:fill="FFFFFF"/>
                    <w:ind w:left="360"/>
                    <w:jc w:val="both"/>
                    <w:rPr>
                      <w:bCs/>
                    </w:rPr>
                  </w:pPr>
                  <w:r w:rsidRPr="00B05F2B">
                    <w:rPr>
                      <w:rStyle w:val="Forte"/>
                      <w:b w:val="0"/>
                    </w:rPr>
                    <w:t>2.</w:t>
                  </w:r>
                  <w:r w:rsidR="00810495" w:rsidRPr="00B05F2B">
                    <w:rPr>
                      <w:rStyle w:val="Forte"/>
                      <w:b w:val="0"/>
                    </w:rPr>
                    <w:t>3</w:t>
                  </w:r>
                  <w:r w:rsidR="006A7BBA" w:rsidRPr="00B05F2B">
                    <w:rPr>
                      <w:rStyle w:val="Forte"/>
                      <w:b w:val="0"/>
                    </w:rPr>
                    <w:t xml:space="preserve">) </w:t>
                  </w:r>
                  <w:r w:rsidR="004F5FE1" w:rsidRPr="00B05F2B">
                    <w:rPr>
                      <w:rStyle w:val="Forte"/>
                      <w:b w:val="0"/>
                    </w:rPr>
                    <w:t>D</w:t>
                  </w:r>
                  <w:r w:rsidR="004F5FE1" w:rsidRPr="00B05F2B">
                    <w:rPr>
                      <w:bCs/>
                    </w:rPr>
                    <w:t>esenvolver</w:t>
                  </w:r>
                  <w:r w:rsidR="00810495" w:rsidRPr="00B05F2B">
                    <w:rPr>
                      <w:bCs/>
                    </w:rPr>
                    <w:t xml:space="preserve"> um</w:t>
                  </w:r>
                  <w:r w:rsidR="00945964" w:rsidRPr="00B05F2B">
                    <w:rPr>
                      <w:bCs/>
                    </w:rPr>
                    <w:t xml:space="preserve"> plano pedagógico arte/educativo</w:t>
                  </w:r>
                  <w:r w:rsidR="00AC3AA7" w:rsidRPr="00B05F2B">
                    <w:rPr>
                      <w:bCs/>
                    </w:rPr>
                    <w:t xml:space="preserve"> </w:t>
                  </w:r>
                  <w:r w:rsidR="00810495" w:rsidRPr="00B05F2B">
                    <w:rPr>
                      <w:bCs/>
                    </w:rPr>
                    <w:t>digital</w:t>
                  </w:r>
                  <w:r w:rsidR="002F6C92" w:rsidRPr="00B05F2B">
                    <w:rPr>
                      <w:bCs/>
                    </w:rPr>
                    <w:t>, que contemple</w:t>
                  </w:r>
                  <w:r w:rsidR="00810495" w:rsidRPr="00B05F2B">
                    <w:rPr>
                      <w:bCs/>
                    </w:rPr>
                    <w:t xml:space="preserve"> a</w:t>
                  </w:r>
                  <w:r w:rsidR="00810495" w:rsidRPr="00B05F2B">
                    <w:t xml:space="preserve"> e</w:t>
                  </w:r>
                  <w:r w:rsidR="00AC3AA7" w:rsidRPr="00B05F2B">
                    <w:t>laboração, desenvolvimento e aplicação</w:t>
                  </w:r>
                  <w:r w:rsidR="00CB6603" w:rsidRPr="00B05F2B">
                    <w:t xml:space="preserve"> do referido plano</w:t>
                  </w:r>
                  <w:r w:rsidR="00AC3AA7" w:rsidRPr="00B05F2B">
                    <w:t xml:space="preserve"> de proce</w:t>
                  </w:r>
                  <w:r w:rsidR="00883A79" w:rsidRPr="00B05F2B">
                    <w:t>ssos de autoaprendizagem em Arte</w:t>
                  </w:r>
                  <w:r w:rsidR="00CB6603" w:rsidRPr="00B05F2B">
                    <w:t xml:space="preserve"> digital</w:t>
                  </w:r>
                  <w:r w:rsidR="00AC3AA7" w:rsidRPr="00B05F2B">
                    <w:t xml:space="preserve"> pela internet</w:t>
                  </w:r>
                  <w:r w:rsidR="00810495" w:rsidRPr="00B05F2B">
                    <w:t xml:space="preserve"> com uso de softwar</w:t>
                  </w:r>
                  <w:r w:rsidR="00883A79" w:rsidRPr="00B05F2B">
                    <w:t>es bem como aplicativos em Arte</w:t>
                  </w:r>
                  <w:r w:rsidR="00810495" w:rsidRPr="00B05F2B">
                    <w:t xml:space="preserve"> gratuitos</w:t>
                  </w:r>
                  <w:r w:rsidR="00AC3AA7" w:rsidRPr="00B05F2B">
                    <w:t>.</w:t>
                  </w:r>
                </w:p>
              </w:tc>
            </w:tr>
            <w:tr w:rsidR="00AC3AA7" w:rsidRPr="00B05F2B" w:rsidTr="006835EB">
              <w:trPr>
                <w:gridAfter w:val="1"/>
                <w:wAfter w:w="149" w:type="dxa"/>
              </w:trPr>
              <w:tc>
                <w:tcPr>
                  <w:tcW w:w="8804" w:type="dxa"/>
                  <w:gridSpan w:val="2"/>
                  <w:shd w:val="clear" w:color="auto" w:fill="auto"/>
                </w:tcPr>
                <w:p w:rsidR="00AC3AA7" w:rsidRPr="00B05F2B" w:rsidRDefault="00AC3AA7" w:rsidP="00B50A95">
                  <w:pPr>
                    <w:rPr>
                      <w:b/>
                    </w:rPr>
                  </w:pPr>
                </w:p>
              </w:tc>
            </w:tr>
            <w:tr w:rsidR="003F7812" w:rsidRPr="00B05F2B" w:rsidTr="006835EB">
              <w:tc>
                <w:tcPr>
                  <w:tcW w:w="8953" w:type="dxa"/>
                  <w:gridSpan w:val="3"/>
                  <w:tcBorders>
                    <w:top w:val="single" w:sz="4" w:space="0" w:color="000000"/>
                    <w:left w:val="single" w:sz="4" w:space="0" w:color="000000"/>
                    <w:bottom w:val="single" w:sz="4" w:space="0" w:color="000000"/>
                    <w:right w:val="single" w:sz="4" w:space="0" w:color="000000"/>
                  </w:tcBorders>
                  <w:shd w:val="clear" w:color="auto" w:fill="FABF8F"/>
                  <w:hideMark/>
                </w:tcPr>
                <w:p w:rsidR="003F7812" w:rsidRPr="00B05F2B" w:rsidRDefault="003F7812" w:rsidP="003F7812">
                  <w:pPr>
                    <w:jc w:val="center"/>
                    <w:rPr>
                      <w:b/>
                    </w:rPr>
                  </w:pPr>
                  <w:r w:rsidRPr="00B05F2B">
                    <w:rPr>
                      <w:b/>
                    </w:rPr>
                    <w:t>EIXOS PROGRAMÁTICOS E CRONOGRAMA</w:t>
                  </w:r>
                </w:p>
              </w:tc>
            </w:tr>
            <w:tr w:rsidR="003F7812" w:rsidRPr="00B05F2B" w:rsidTr="006835EB">
              <w:tc>
                <w:tcPr>
                  <w:tcW w:w="2335" w:type="dxa"/>
                  <w:tcBorders>
                    <w:top w:val="single" w:sz="4" w:space="0" w:color="000000"/>
                    <w:left w:val="single" w:sz="4" w:space="0" w:color="000000"/>
                    <w:bottom w:val="single" w:sz="4" w:space="0" w:color="000000"/>
                    <w:right w:val="single" w:sz="4" w:space="0" w:color="000000"/>
                  </w:tcBorders>
                  <w:hideMark/>
                </w:tcPr>
                <w:p w:rsidR="003F7812" w:rsidRPr="00B05F2B" w:rsidRDefault="003F7812" w:rsidP="003F7812">
                  <w:pPr>
                    <w:jc w:val="center"/>
                    <w:rPr>
                      <w:b/>
                    </w:rPr>
                  </w:pPr>
                  <w:r w:rsidRPr="00B05F2B">
                    <w:rPr>
                      <w:b/>
                    </w:rPr>
                    <w:t>DATA (DIA/MÊS)</w:t>
                  </w:r>
                </w:p>
              </w:tc>
              <w:tc>
                <w:tcPr>
                  <w:tcW w:w="6618" w:type="dxa"/>
                  <w:gridSpan w:val="2"/>
                  <w:tcBorders>
                    <w:top w:val="single" w:sz="4" w:space="0" w:color="000000"/>
                    <w:left w:val="single" w:sz="4" w:space="0" w:color="000000"/>
                    <w:bottom w:val="single" w:sz="4" w:space="0" w:color="000000"/>
                    <w:right w:val="single" w:sz="4" w:space="0" w:color="000000"/>
                  </w:tcBorders>
                  <w:hideMark/>
                </w:tcPr>
                <w:p w:rsidR="003F7812" w:rsidRPr="00B05F2B" w:rsidRDefault="003F7812" w:rsidP="003F7812">
                  <w:pPr>
                    <w:jc w:val="center"/>
                    <w:rPr>
                      <w:b/>
                    </w:rPr>
                  </w:pPr>
                  <w:r w:rsidRPr="00B05F2B">
                    <w:rPr>
                      <w:b/>
                    </w:rPr>
                    <w:t>CONTEÚDO</w:t>
                  </w:r>
                </w:p>
              </w:tc>
            </w:tr>
            <w:tr w:rsidR="003F7812" w:rsidRPr="00B05F2B" w:rsidTr="006835EB">
              <w:tc>
                <w:tcPr>
                  <w:tcW w:w="2335" w:type="dxa"/>
                  <w:tcBorders>
                    <w:top w:val="single" w:sz="4" w:space="0" w:color="000000"/>
                    <w:left w:val="single" w:sz="4" w:space="0" w:color="000000"/>
                    <w:bottom w:val="single" w:sz="4" w:space="0" w:color="000000"/>
                    <w:right w:val="single" w:sz="4" w:space="0" w:color="000000"/>
                  </w:tcBorders>
                  <w:vAlign w:val="center"/>
                </w:tcPr>
                <w:p w:rsidR="00F17C6E" w:rsidRPr="00B05F2B" w:rsidRDefault="003F7812" w:rsidP="002828C9">
                  <w:pPr>
                    <w:jc w:val="center"/>
                    <w:rPr>
                      <w:b/>
                    </w:rPr>
                  </w:pPr>
                  <w:r w:rsidRPr="00B05F2B">
                    <w:rPr>
                      <w:b/>
                    </w:rPr>
                    <w:lastRenderedPageBreak/>
                    <w:t>1º EIXO</w:t>
                  </w:r>
                </w:p>
                <w:p w:rsidR="002828C9" w:rsidRPr="00B05F2B" w:rsidRDefault="00204262" w:rsidP="002828C9">
                  <w:pPr>
                    <w:jc w:val="center"/>
                    <w:rPr>
                      <w:b/>
                    </w:rPr>
                  </w:pPr>
                  <w:r w:rsidRPr="00B05F2B">
                    <w:rPr>
                      <w:b/>
                      <w:highlight w:val="cyan"/>
                    </w:rPr>
                    <w:t>(</w:t>
                  </w:r>
                  <w:r w:rsidR="00245E25" w:rsidRPr="00B05F2B">
                    <w:rPr>
                      <w:b/>
                      <w:highlight w:val="cyan"/>
                    </w:rPr>
                    <w:t xml:space="preserve">Data: </w:t>
                  </w:r>
                  <w:r w:rsidR="00E848D0" w:rsidRPr="00B05F2B">
                    <w:rPr>
                      <w:b/>
                      <w:highlight w:val="cyan"/>
                    </w:rPr>
                    <w:t>05 a 09</w:t>
                  </w:r>
                  <w:r w:rsidRPr="00B05F2B">
                    <w:rPr>
                      <w:b/>
                      <w:highlight w:val="cyan"/>
                    </w:rPr>
                    <w:t xml:space="preserve"> de agosto até às 23:55</w:t>
                  </w:r>
                  <w:r w:rsidR="00321805" w:rsidRPr="00B05F2B">
                    <w:rPr>
                      <w:b/>
                      <w:highlight w:val="cyan"/>
                    </w:rPr>
                    <w:t>)</w:t>
                  </w:r>
                </w:p>
                <w:p w:rsidR="00E848D0" w:rsidRPr="00B05F2B" w:rsidRDefault="00E848D0" w:rsidP="003F7812">
                  <w:pPr>
                    <w:jc w:val="center"/>
                    <w:rPr>
                      <w:i/>
                    </w:rPr>
                  </w:pPr>
                </w:p>
                <w:p w:rsidR="003F7812" w:rsidRPr="00B05F2B" w:rsidRDefault="003F7812" w:rsidP="003F7812">
                  <w:pPr>
                    <w:jc w:val="center"/>
                    <w:rPr>
                      <w:i/>
                    </w:rPr>
                  </w:pPr>
                  <w:r w:rsidRPr="00B05F2B">
                    <w:rPr>
                      <w:i/>
                    </w:rPr>
                    <w:t xml:space="preserve">O Mercado Cultural Internacional versus </w:t>
                  </w:r>
                </w:p>
                <w:p w:rsidR="003F7812" w:rsidRPr="00B05F2B" w:rsidRDefault="003F7812" w:rsidP="003F7812">
                  <w:pPr>
                    <w:jc w:val="center"/>
                  </w:pPr>
                  <w:proofErr w:type="spellStart"/>
                  <w:r w:rsidRPr="00B05F2B">
                    <w:rPr>
                      <w:i/>
                    </w:rPr>
                    <w:t>e-Arte</w:t>
                  </w:r>
                  <w:proofErr w:type="spellEnd"/>
                  <w:r w:rsidRPr="00B05F2B">
                    <w:rPr>
                      <w:i/>
                    </w:rPr>
                    <w:t>/Educação Digital Crítica.</w:t>
                  </w:r>
                </w:p>
                <w:p w:rsidR="00917168" w:rsidRPr="00B05F2B" w:rsidRDefault="00917168" w:rsidP="003F7812">
                  <w:pPr>
                    <w:jc w:val="center"/>
                    <w:rPr>
                      <w:b/>
                    </w:rPr>
                  </w:pPr>
                </w:p>
              </w:tc>
              <w:tc>
                <w:tcPr>
                  <w:tcW w:w="6618" w:type="dxa"/>
                  <w:gridSpan w:val="2"/>
                  <w:tcBorders>
                    <w:top w:val="single" w:sz="4" w:space="0" w:color="000000"/>
                    <w:left w:val="single" w:sz="4" w:space="0" w:color="000000"/>
                    <w:bottom w:val="single" w:sz="4" w:space="0" w:color="000000"/>
                    <w:right w:val="single" w:sz="4" w:space="0" w:color="000000"/>
                  </w:tcBorders>
                  <w:hideMark/>
                </w:tcPr>
                <w:p w:rsidR="00B05F2B" w:rsidRDefault="00B05F2B" w:rsidP="003F7812">
                  <w:pPr>
                    <w:jc w:val="both"/>
                  </w:pPr>
                  <w:r>
                    <w:t>1</w:t>
                  </w:r>
                  <w:r w:rsidR="003F7812" w:rsidRPr="00B05F2B">
                    <w:t>)</w:t>
                  </w:r>
                  <w:r>
                    <w:t xml:space="preserve">  Leitura analítica dos textos e postagem no site. (valor 1</w:t>
                  </w:r>
                  <w:r w:rsidRPr="00B05F2B">
                    <w:t>0 pontos)</w:t>
                  </w:r>
                </w:p>
                <w:p w:rsidR="003F7812" w:rsidRPr="00B05F2B" w:rsidRDefault="00B05F2B" w:rsidP="003F7812">
                  <w:pPr>
                    <w:jc w:val="both"/>
                  </w:pPr>
                  <w:r w:rsidRPr="00B05F2B">
                    <w:t>2)</w:t>
                  </w:r>
                  <w:r>
                    <w:t xml:space="preserve"> </w:t>
                  </w:r>
                  <w:r w:rsidR="003F7812" w:rsidRPr="00B05F2B">
                    <w:t>Abertura de site em provedor gratuito como </w:t>
                  </w:r>
                  <w:proofErr w:type="spellStart"/>
                  <w:r w:rsidR="003F7812" w:rsidRPr="00B05F2B">
                    <w:rPr>
                      <w:i/>
                      <w:iCs/>
                    </w:rPr>
                    <w:t>blogspot</w:t>
                  </w:r>
                  <w:proofErr w:type="spellEnd"/>
                  <w:r w:rsidR="003F7812" w:rsidRPr="00B05F2B">
                    <w:t xml:space="preserve">,  </w:t>
                  </w:r>
                  <w:proofErr w:type="spellStart"/>
                  <w:r w:rsidR="003F7812" w:rsidRPr="00B05F2B">
                    <w:rPr>
                      <w:i/>
                    </w:rPr>
                    <w:t>webnode</w:t>
                  </w:r>
                  <w:proofErr w:type="spellEnd"/>
                  <w:r w:rsidR="003F7812" w:rsidRPr="00B05F2B">
                    <w:rPr>
                      <w:i/>
                    </w:rPr>
                    <w:t xml:space="preserve">, </w:t>
                  </w:r>
                  <w:proofErr w:type="spellStart"/>
                  <w:r w:rsidR="003F7812" w:rsidRPr="00B05F2B">
                    <w:rPr>
                      <w:i/>
                    </w:rPr>
                    <w:t>wix</w:t>
                  </w:r>
                  <w:proofErr w:type="spellEnd"/>
                  <w:r w:rsidR="003F7812" w:rsidRPr="00B05F2B">
                    <w:rPr>
                      <w:i/>
                    </w:rPr>
                    <w:t xml:space="preserve">, </w:t>
                  </w:r>
                  <w:proofErr w:type="spellStart"/>
                  <w:r w:rsidR="003F7812" w:rsidRPr="00B05F2B">
                    <w:t>weebly</w:t>
                  </w:r>
                  <w:proofErr w:type="spellEnd"/>
                  <w:r w:rsidR="003F7812" w:rsidRPr="00B05F2B">
                    <w:t>;</w:t>
                  </w:r>
                  <w:r w:rsidR="009B6926" w:rsidRPr="00B05F2B">
                    <w:t xml:space="preserve"> (valor 1</w:t>
                  </w:r>
                  <w:r w:rsidR="00917168" w:rsidRPr="00B05F2B">
                    <w:t>0</w:t>
                  </w:r>
                  <w:r w:rsidR="009B6926" w:rsidRPr="00B05F2B">
                    <w:t xml:space="preserve"> pontos</w:t>
                  </w:r>
                  <w:r w:rsidR="00E848D0" w:rsidRPr="00B05F2B">
                    <w:t>)</w:t>
                  </w:r>
                </w:p>
                <w:p w:rsidR="003F7812" w:rsidRPr="00B05F2B" w:rsidRDefault="003F7812" w:rsidP="003F7812">
                  <w:pPr>
                    <w:jc w:val="both"/>
                    <w:rPr>
                      <w:i/>
                    </w:rPr>
                  </w:pPr>
                  <w:r w:rsidRPr="00B05F2B">
                    <w:rPr>
                      <w:i/>
                      <w:highlight w:val="yellow"/>
                    </w:rPr>
                    <w:t xml:space="preserve">OBSERVAÇÃO- </w:t>
                  </w:r>
                  <w:r w:rsidR="00E87808" w:rsidRPr="00B05F2B">
                    <w:rPr>
                      <w:i/>
                      <w:highlight w:val="yellow"/>
                    </w:rPr>
                    <w:t xml:space="preserve">Postar no Fórum </w:t>
                  </w:r>
                  <w:r w:rsidR="00321805" w:rsidRPr="00B05F2B">
                    <w:rPr>
                      <w:i/>
                      <w:highlight w:val="yellow"/>
                    </w:rPr>
                    <w:t xml:space="preserve">(via </w:t>
                  </w:r>
                  <w:proofErr w:type="spellStart"/>
                  <w:r w:rsidR="00321805" w:rsidRPr="00B05F2B">
                    <w:rPr>
                      <w:i/>
                      <w:highlight w:val="yellow"/>
                    </w:rPr>
                    <w:t>Moodle</w:t>
                  </w:r>
                  <w:proofErr w:type="spellEnd"/>
                  <w:r w:rsidRPr="00B05F2B">
                    <w:rPr>
                      <w:i/>
                      <w:highlight w:val="yellow"/>
                    </w:rPr>
                    <w:t>) informando o endereço do site do estudante;</w:t>
                  </w:r>
                </w:p>
                <w:p w:rsidR="00FD3B3F" w:rsidRPr="00B05F2B" w:rsidRDefault="00B05F2B" w:rsidP="00FD3B3F">
                  <w:pPr>
                    <w:jc w:val="both"/>
                  </w:pPr>
                  <w:r>
                    <w:t>3</w:t>
                  </w:r>
                  <w:r w:rsidR="00FD3B3F" w:rsidRPr="00B05F2B">
                    <w:t>) Levantar todos os softwares e aplicativos Freewares encontrados na internet concerne</w:t>
                  </w:r>
                  <w:r w:rsidR="00883A79" w:rsidRPr="00B05F2B">
                    <w:t>ntes a área de interesse em Arte</w:t>
                  </w:r>
                  <w:r w:rsidR="00FD3B3F" w:rsidRPr="00B05F2B">
                    <w:t xml:space="preserve"> de cada estudante;</w:t>
                  </w:r>
                  <w:r w:rsidR="00E848D0" w:rsidRPr="00B05F2B">
                    <w:t xml:space="preserve"> </w:t>
                  </w:r>
                  <w:r w:rsidR="009B6926" w:rsidRPr="00B05F2B">
                    <w:t>(valor 1</w:t>
                  </w:r>
                  <w:r w:rsidR="00917168" w:rsidRPr="00B05F2B">
                    <w:t>0</w:t>
                  </w:r>
                  <w:r w:rsidR="009B6926" w:rsidRPr="00B05F2B">
                    <w:t xml:space="preserve"> pontos</w:t>
                  </w:r>
                  <w:r w:rsidR="00E848D0" w:rsidRPr="00B05F2B">
                    <w:t>)</w:t>
                  </w:r>
                </w:p>
                <w:p w:rsidR="00FD3B3F" w:rsidRPr="00B05F2B" w:rsidRDefault="00B05F2B" w:rsidP="00FD3B3F">
                  <w:pPr>
                    <w:jc w:val="both"/>
                  </w:pPr>
                  <w:r>
                    <w:t>4</w:t>
                  </w:r>
                  <w:r w:rsidR="00FD3B3F" w:rsidRPr="00B05F2B">
                    <w:t>) Analisar cada um dos programas levantados e postar no site:</w:t>
                  </w:r>
                  <w:r w:rsidR="00E848D0" w:rsidRPr="00B05F2B">
                    <w:t xml:space="preserve"> </w:t>
                  </w:r>
                  <w:r>
                    <w:t>(valor 1</w:t>
                  </w:r>
                  <w:r w:rsidR="00E848D0" w:rsidRPr="00B05F2B">
                    <w:t>0</w:t>
                  </w:r>
                  <w:r w:rsidR="009B6926" w:rsidRPr="00B05F2B">
                    <w:t xml:space="preserve"> pontos</w:t>
                  </w:r>
                  <w:r w:rsidR="00E848D0" w:rsidRPr="00B05F2B">
                    <w:t>)</w:t>
                  </w:r>
                </w:p>
                <w:p w:rsidR="00FD3B3F" w:rsidRPr="00B05F2B" w:rsidRDefault="00B05F2B" w:rsidP="00FD3B3F">
                  <w:pPr>
                    <w:jc w:val="both"/>
                  </w:pPr>
                  <w:r>
                    <w:t>    4</w:t>
                  </w:r>
                  <w:r w:rsidR="00FD3B3F" w:rsidRPr="00B05F2B">
                    <w:t xml:space="preserve">.1) </w:t>
                  </w:r>
                  <w:proofErr w:type="spellStart"/>
                  <w:r w:rsidR="00FD3B3F" w:rsidRPr="00B05F2B">
                    <w:t>PrintScreen</w:t>
                  </w:r>
                  <w:proofErr w:type="spellEnd"/>
                  <w:r w:rsidR="00FD3B3F" w:rsidRPr="00B05F2B">
                    <w:t xml:space="preserve"> da interface gráfica do programa;</w:t>
                  </w:r>
                </w:p>
                <w:p w:rsidR="00917168" w:rsidRPr="00B05F2B" w:rsidRDefault="00B05F2B" w:rsidP="00917168">
                  <w:pPr>
                    <w:jc w:val="both"/>
                  </w:pPr>
                  <w:r>
                    <w:t xml:space="preserve">     4</w:t>
                  </w:r>
                  <w:r w:rsidR="00FD3B3F" w:rsidRPr="00B05F2B">
                    <w:t>.2) Postar análise crítica dos pontos favoráveis e desfavoráveis dos respectivos programas;</w:t>
                  </w:r>
                  <w:r w:rsidR="00E848D0" w:rsidRPr="00B05F2B">
                    <w:t xml:space="preserve"> </w:t>
                  </w:r>
                </w:p>
                <w:p w:rsidR="00917168" w:rsidRPr="00B05F2B" w:rsidRDefault="00917168" w:rsidP="00917168">
                  <w:pPr>
                    <w:jc w:val="both"/>
                  </w:pPr>
                  <w:r w:rsidRPr="00B05F2B">
                    <w:rPr>
                      <w:b/>
                    </w:rPr>
                    <w:t xml:space="preserve">Eixo 1: total: </w:t>
                  </w:r>
                  <w:r w:rsidRPr="00B05F2B">
                    <w:t>40 pontos</w:t>
                  </w:r>
                </w:p>
                <w:p w:rsidR="00917168" w:rsidRPr="00B05F2B" w:rsidRDefault="00917168" w:rsidP="00917168">
                  <w:pPr>
                    <w:jc w:val="both"/>
                  </w:pPr>
                  <w:r w:rsidRPr="00B05F2B">
                    <w:rPr>
                      <w:b/>
                    </w:rPr>
                    <w:t>Carga horária:</w:t>
                  </w:r>
                  <w:r w:rsidR="00182435" w:rsidRPr="00B05F2B">
                    <w:t xml:space="preserve"> 6</w:t>
                  </w:r>
                  <w:r w:rsidRPr="00B05F2B">
                    <w:t xml:space="preserve"> horas</w:t>
                  </w:r>
                </w:p>
              </w:tc>
            </w:tr>
            <w:tr w:rsidR="003F7812" w:rsidRPr="00B05F2B" w:rsidTr="006835EB">
              <w:tc>
                <w:tcPr>
                  <w:tcW w:w="2335" w:type="dxa"/>
                  <w:tcBorders>
                    <w:top w:val="single" w:sz="4" w:space="0" w:color="000000"/>
                    <w:left w:val="single" w:sz="4" w:space="0" w:color="000000"/>
                    <w:bottom w:val="single" w:sz="4" w:space="0" w:color="000000"/>
                    <w:right w:val="single" w:sz="4" w:space="0" w:color="000000"/>
                  </w:tcBorders>
                  <w:vAlign w:val="center"/>
                </w:tcPr>
                <w:p w:rsidR="003F7812" w:rsidRPr="00B05F2B" w:rsidRDefault="003F7812" w:rsidP="003F7812">
                  <w:pPr>
                    <w:jc w:val="center"/>
                    <w:rPr>
                      <w:b/>
                    </w:rPr>
                  </w:pPr>
                  <w:r w:rsidRPr="00B05F2B">
                    <w:rPr>
                      <w:b/>
                    </w:rPr>
                    <w:t>2º EIXO</w:t>
                  </w:r>
                </w:p>
                <w:p w:rsidR="003F7812" w:rsidRPr="00B05F2B" w:rsidRDefault="00204262" w:rsidP="003F7812">
                  <w:pPr>
                    <w:jc w:val="center"/>
                    <w:rPr>
                      <w:b/>
                    </w:rPr>
                  </w:pPr>
                  <w:r w:rsidRPr="00B05F2B">
                    <w:rPr>
                      <w:b/>
                      <w:highlight w:val="cyan"/>
                    </w:rPr>
                    <w:t>(</w:t>
                  </w:r>
                  <w:r w:rsidR="00245E25" w:rsidRPr="00B05F2B">
                    <w:rPr>
                      <w:b/>
                      <w:highlight w:val="cyan"/>
                    </w:rPr>
                    <w:t xml:space="preserve">Data: </w:t>
                  </w:r>
                  <w:r w:rsidR="00E848D0" w:rsidRPr="00B05F2B">
                    <w:rPr>
                      <w:b/>
                      <w:highlight w:val="cyan"/>
                    </w:rPr>
                    <w:t>10</w:t>
                  </w:r>
                  <w:r w:rsidR="009B6926" w:rsidRPr="00B05F2B">
                    <w:rPr>
                      <w:b/>
                      <w:highlight w:val="cyan"/>
                    </w:rPr>
                    <w:t xml:space="preserve"> a 21</w:t>
                  </w:r>
                  <w:r w:rsidRPr="00B05F2B">
                    <w:rPr>
                      <w:b/>
                      <w:highlight w:val="cyan"/>
                    </w:rPr>
                    <w:t xml:space="preserve"> de agosto</w:t>
                  </w:r>
                  <w:r w:rsidR="00321805" w:rsidRPr="00B05F2B">
                    <w:rPr>
                      <w:b/>
                      <w:highlight w:val="cyan"/>
                    </w:rPr>
                    <w:t>)</w:t>
                  </w:r>
                </w:p>
                <w:p w:rsidR="003F7812" w:rsidRPr="00B05F2B" w:rsidRDefault="003F7812" w:rsidP="003F7812">
                  <w:pPr>
                    <w:jc w:val="center"/>
                    <w:rPr>
                      <w:i/>
                    </w:rPr>
                  </w:pPr>
                  <w:r w:rsidRPr="00B05F2B">
                    <w:rPr>
                      <w:i/>
                    </w:rPr>
                    <w:t>Aspectos conceituais de Metalinguagem no Ciberespaço.</w:t>
                  </w:r>
                </w:p>
                <w:p w:rsidR="003F7812" w:rsidRPr="00B05F2B" w:rsidRDefault="003F7812" w:rsidP="00917168">
                  <w:pPr>
                    <w:jc w:val="center"/>
                    <w:rPr>
                      <w:b/>
                    </w:rPr>
                  </w:pPr>
                </w:p>
              </w:tc>
              <w:tc>
                <w:tcPr>
                  <w:tcW w:w="6618" w:type="dxa"/>
                  <w:gridSpan w:val="2"/>
                  <w:tcBorders>
                    <w:top w:val="single" w:sz="4" w:space="0" w:color="000000"/>
                    <w:left w:val="single" w:sz="4" w:space="0" w:color="000000"/>
                    <w:bottom w:val="single" w:sz="4" w:space="0" w:color="000000"/>
                    <w:right w:val="single" w:sz="4" w:space="0" w:color="000000"/>
                  </w:tcBorders>
                  <w:hideMark/>
                </w:tcPr>
                <w:p w:rsidR="004A3E39" w:rsidRPr="00B05F2B" w:rsidRDefault="004A3E39" w:rsidP="001F037C">
                  <w:pPr>
                    <w:jc w:val="both"/>
                  </w:pPr>
                  <w:r w:rsidRPr="00B05F2B">
                    <w:t>1) Realizar e postar no site: uma expressão</w:t>
                  </w:r>
                  <w:r w:rsidR="00883A79" w:rsidRPr="00B05F2B">
                    <w:t xml:space="preserve"> em Arte</w:t>
                  </w:r>
                  <w:r w:rsidRPr="00B05F2B">
                    <w:t xml:space="preserve"> digital </w:t>
                  </w:r>
                  <w:r w:rsidR="00883A79" w:rsidRPr="00B05F2B">
                    <w:t>(performance em Arte</w:t>
                  </w:r>
                  <w:r w:rsidR="006A79F2" w:rsidRPr="00B05F2B">
                    <w:t xml:space="preserve"> digital) </w:t>
                  </w:r>
                  <w:r w:rsidRPr="00B05F2B">
                    <w:t>concernent</w:t>
                  </w:r>
                  <w:r w:rsidR="00883A79" w:rsidRPr="00B05F2B">
                    <w:t>e ao centro de interesse em Arte</w:t>
                  </w:r>
                  <w:r w:rsidRPr="00B05F2B">
                    <w:t xml:space="preserve"> do estudante, ou seja o estudante deverá utilizar somente</w:t>
                  </w:r>
                  <w:r w:rsidR="00883A79" w:rsidRPr="00B05F2B">
                    <w:t xml:space="preserve"> os softwares freewares em Artes</w:t>
                  </w:r>
                  <w:r w:rsidR="001F037C" w:rsidRPr="00B05F2B">
                    <w:t xml:space="preserve"> </w:t>
                  </w:r>
                  <w:r w:rsidRPr="00B05F2B">
                    <w:t>levantados/analisado</w:t>
                  </w:r>
                  <w:r w:rsidR="00883A79" w:rsidRPr="00B05F2B">
                    <w:t xml:space="preserve">s para a referida </w:t>
                  </w:r>
                  <w:proofErr w:type="spellStart"/>
                  <w:r w:rsidR="00883A79" w:rsidRPr="00B05F2B">
                    <w:t>poésis</w:t>
                  </w:r>
                  <w:proofErr w:type="spellEnd"/>
                  <w:r w:rsidR="00883A79" w:rsidRPr="00B05F2B">
                    <w:t xml:space="preserve">  – performance Arte </w:t>
                  </w:r>
                  <w:r w:rsidRPr="00B05F2B">
                    <w:t>digital;</w:t>
                  </w:r>
                  <w:r w:rsidR="009B6926" w:rsidRPr="00B05F2B">
                    <w:t xml:space="preserve"> (valor 1</w:t>
                  </w:r>
                  <w:r w:rsidR="00917168" w:rsidRPr="00B05F2B">
                    <w:t>5</w:t>
                  </w:r>
                  <w:r w:rsidR="009B6926" w:rsidRPr="00B05F2B">
                    <w:t xml:space="preserve"> pontos</w:t>
                  </w:r>
                  <w:r w:rsidR="00917168" w:rsidRPr="00B05F2B">
                    <w:t>)</w:t>
                  </w:r>
                </w:p>
                <w:p w:rsidR="00917168" w:rsidRPr="00B05F2B" w:rsidRDefault="004A3E39" w:rsidP="00917168">
                  <w:pPr>
                    <w:jc w:val="both"/>
                  </w:pPr>
                  <w:r w:rsidRPr="00B05F2B">
                    <w:t>2) Postar no site: sintética a</w:t>
                  </w:r>
                  <w:r w:rsidR="00883A79" w:rsidRPr="00B05F2B">
                    <w:t>nálise sobre a expressão em Arte</w:t>
                  </w:r>
                  <w:r w:rsidRPr="00B05F2B">
                    <w:t xml:space="preserve"> digital;</w:t>
                  </w:r>
                  <w:r w:rsidR="00917168" w:rsidRPr="00B05F2B">
                    <w:t xml:space="preserve"> </w:t>
                  </w:r>
                  <w:r w:rsidR="009B6926" w:rsidRPr="00B05F2B">
                    <w:t>(valor 1</w:t>
                  </w:r>
                  <w:r w:rsidR="00917168" w:rsidRPr="00B05F2B">
                    <w:t>5</w:t>
                  </w:r>
                  <w:r w:rsidR="009B6926" w:rsidRPr="00B05F2B">
                    <w:t xml:space="preserve"> pontos</w:t>
                  </w:r>
                  <w:r w:rsidR="00917168" w:rsidRPr="00B05F2B">
                    <w:t>)</w:t>
                  </w:r>
                </w:p>
                <w:p w:rsidR="00917168" w:rsidRPr="00B05F2B" w:rsidRDefault="00917168" w:rsidP="00917168">
                  <w:pPr>
                    <w:jc w:val="both"/>
                  </w:pPr>
                  <w:r w:rsidRPr="00B05F2B">
                    <w:rPr>
                      <w:b/>
                    </w:rPr>
                    <w:t xml:space="preserve">Eixo 2: total: </w:t>
                  </w:r>
                  <w:r w:rsidRPr="00B05F2B">
                    <w:t>30 pontos</w:t>
                  </w:r>
                </w:p>
                <w:p w:rsidR="00917168" w:rsidRPr="00B05F2B" w:rsidRDefault="00917168" w:rsidP="00917168">
                  <w:r w:rsidRPr="00B05F2B">
                    <w:rPr>
                      <w:b/>
                    </w:rPr>
                    <w:t>Carga horária:</w:t>
                  </w:r>
                  <w:r w:rsidR="00182435" w:rsidRPr="00B05F2B">
                    <w:t xml:space="preserve"> 9</w:t>
                  </w:r>
                  <w:r w:rsidRPr="00B05F2B">
                    <w:t xml:space="preserve"> horas</w:t>
                  </w:r>
                </w:p>
              </w:tc>
            </w:tr>
            <w:tr w:rsidR="006835EB" w:rsidRPr="00B05F2B" w:rsidTr="006835EB">
              <w:tc>
                <w:tcPr>
                  <w:tcW w:w="2335" w:type="dxa"/>
                  <w:tcBorders>
                    <w:top w:val="single" w:sz="4" w:space="0" w:color="000000"/>
                    <w:left w:val="single" w:sz="4" w:space="0" w:color="000000"/>
                    <w:bottom w:val="single" w:sz="4" w:space="0" w:color="000000"/>
                    <w:right w:val="single" w:sz="4" w:space="0" w:color="000000"/>
                  </w:tcBorders>
                  <w:vAlign w:val="center"/>
                  <w:hideMark/>
                </w:tcPr>
                <w:p w:rsidR="006835EB" w:rsidRPr="00B05F2B" w:rsidRDefault="001A3C28" w:rsidP="006835EB">
                  <w:pPr>
                    <w:jc w:val="center"/>
                    <w:rPr>
                      <w:b/>
                    </w:rPr>
                  </w:pPr>
                  <w:r w:rsidRPr="00B05F2B">
                    <w:rPr>
                      <w:b/>
                    </w:rPr>
                    <w:t>3</w:t>
                  </w:r>
                  <w:r w:rsidR="006835EB" w:rsidRPr="00B05F2B">
                    <w:rPr>
                      <w:b/>
                    </w:rPr>
                    <w:t>º EIXO</w:t>
                  </w:r>
                </w:p>
                <w:p w:rsidR="006835EB" w:rsidRPr="00B05F2B" w:rsidRDefault="00204262" w:rsidP="006835EB">
                  <w:pPr>
                    <w:jc w:val="center"/>
                    <w:rPr>
                      <w:b/>
                    </w:rPr>
                  </w:pPr>
                  <w:r w:rsidRPr="00B05F2B">
                    <w:rPr>
                      <w:b/>
                      <w:highlight w:val="cyan"/>
                    </w:rPr>
                    <w:t>(</w:t>
                  </w:r>
                  <w:r w:rsidR="00245E25" w:rsidRPr="00B05F2B">
                    <w:rPr>
                      <w:b/>
                      <w:highlight w:val="cyan"/>
                    </w:rPr>
                    <w:t>Data:</w:t>
                  </w:r>
                  <w:r w:rsidR="00E848D0" w:rsidRPr="00B05F2B">
                    <w:rPr>
                      <w:b/>
                      <w:highlight w:val="cyan"/>
                    </w:rPr>
                    <w:t xml:space="preserve"> 10</w:t>
                  </w:r>
                  <w:r w:rsidR="00245E25" w:rsidRPr="00B05F2B">
                    <w:rPr>
                      <w:b/>
                      <w:highlight w:val="cyan"/>
                    </w:rPr>
                    <w:t xml:space="preserve"> a 21 </w:t>
                  </w:r>
                  <w:r w:rsidRPr="00B05F2B">
                    <w:rPr>
                      <w:b/>
                      <w:highlight w:val="cyan"/>
                    </w:rPr>
                    <w:t>de agosto)</w:t>
                  </w:r>
                </w:p>
                <w:p w:rsidR="002828C9" w:rsidRPr="00B05F2B" w:rsidRDefault="002828C9" w:rsidP="006835EB">
                  <w:pPr>
                    <w:jc w:val="center"/>
                    <w:rPr>
                      <w:b/>
                    </w:rPr>
                  </w:pPr>
                </w:p>
                <w:p w:rsidR="00917168" w:rsidRPr="00B05F2B" w:rsidRDefault="006835EB" w:rsidP="00917168">
                  <w:pPr>
                    <w:jc w:val="center"/>
                    <w:rPr>
                      <w:b/>
                      <w:i/>
                    </w:rPr>
                  </w:pPr>
                  <w:r w:rsidRPr="00B05F2B">
                    <w:rPr>
                      <w:i/>
                    </w:rPr>
                    <w:t>Interterritorialidade: mídias, contextos e educação.</w:t>
                  </w:r>
                  <w:r w:rsidR="00917168" w:rsidRPr="00B05F2B">
                    <w:rPr>
                      <w:b/>
                      <w:i/>
                    </w:rPr>
                    <w:t xml:space="preserve"> </w:t>
                  </w:r>
                </w:p>
                <w:p w:rsidR="00917168" w:rsidRPr="00B05F2B" w:rsidRDefault="00917168" w:rsidP="00917168">
                  <w:pPr>
                    <w:jc w:val="center"/>
                  </w:pPr>
                  <w:r w:rsidRPr="00B05F2B">
                    <w:rPr>
                      <w:b/>
                    </w:rPr>
                    <w:t>N1</w:t>
                  </w:r>
                  <w:r w:rsidR="009B6926" w:rsidRPr="00B05F2B">
                    <w:rPr>
                      <w:b/>
                    </w:rPr>
                    <w:t xml:space="preserve"> = </w:t>
                  </w:r>
                  <w:r w:rsidR="004934AA" w:rsidRPr="00B05F2B">
                    <w:t>Eixo 1+ Eixo 2</w:t>
                  </w:r>
                  <w:r w:rsidRPr="00B05F2B">
                    <w:t xml:space="preserve"> </w:t>
                  </w:r>
                  <w:r w:rsidR="009B6926" w:rsidRPr="00B05F2B">
                    <w:t xml:space="preserve">+ Eixo 3 </w:t>
                  </w:r>
                  <w:r w:rsidRPr="00B05F2B">
                    <w:t>= 10</w:t>
                  </w:r>
                  <w:r w:rsidR="004934AA" w:rsidRPr="00B05F2B">
                    <w:t>0</w:t>
                  </w:r>
                  <w:r w:rsidR="009B6926" w:rsidRPr="00B05F2B">
                    <w:t xml:space="preserve"> </w:t>
                  </w:r>
                  <w:proofErr w:type="spellStart"/>
                  <w:r w:rsidR="009B6926" w:rsidRPr="00B05F2B">
                    <w:t>pts</w:t>
                  </w:r>
                  <w:proofErr w:type="spellEnd"/>
                </w:p>
                <w:p w:rsidR="00D211CD" w:rsidRPr="00B05F2B" w:rsidRDefault="009B6926" w:rsidP="006835EB">
                  <w:pPr>
                    <w:jc w:val="center"/>
                    <w:rPr>
                      <w:b/>
                    </w:rPr>
                  </w:pPr>
                  <w:r w:rsidRPr="00B05F2B">
                    <w:t>Carga horária: 24</w:t>
                  </w:r>
                  <w:r w:rsidR="000B1B68" w:rsidRPr="00B05F2B">
                    <w:t xml:space="preserve"> horas</w:t>
                  </w:r>
                </w:p>
              </w:tc>
              <w:tc>
                <w:tcPr>
                  <w:tcW w:w="6618" w:type="dxa"/>
                  <w:gridSpan w:val="2"/>
                  <w:tcBorders>
                    <w:top w:val="single" w:sz="4" w:space="0" w:color="000000"/>
                    <w:left w:val="single" w:sz="4" w:space="0" w:color="000000"/>
                    <w:bottom w:val="single" w:sz="4" w:space="0" w:color="000000"/>
                    <w:right w:val="single" w:sz="4" w:space="0" w:color="000000"/>
                  </w:tcBorders>
                  <w:hideMark/>
                </w:tcPr>
                <w:p w:rsidR="006835EB" w:rsidRPr="00B05F2B" w:rsidRDefault="006835EB" w:rsidP="007F5ADC">
                  <w:pPr>
                    <w:jc w:val="both"/>
                  </w:pPr>
                  <w:r w:rsidRPr="00B05F2B">
                    <w:t>1) Levantar, analisar e postar n</w:t>
                  </w:r>
                  <w:r w:rsidR="00A9299C" w:rsidRPr="00B05F2B">
                    <w:t>o site</w:t>
                  </w:r>
                  <w:r w:rsidRPr="00B05F2B">
                    <w:t xml:space="preserve"> material de apoio concernente ao conteúdo do vídeo de autoaprendizagem</w:t>
                  </w:r>
                  <w:r w:rsidR="00A9299C" w:rsidRPr="00B05F2B">
                    <w:t>;</w:t>
                  </w:r>
                </w:p>
                <w:p w:rsidR="006835EB" w:rsidRPr="00B05F2B" w:rsidRDefault="006835EB" w:rsidP="007F5ADC">
                  <w:pPr>
                    <w:jc w:val="both"/>
                  </w:pPr>
                  <w:r w:rsidRPr="00B05F2B">
                    <w:t xml:space="preserve">2) </w:t>
                  </w:r>
                  <w:r w:rsidRPr="00B05F2B">
                    <w:rPr>
                      <w:highlight w:val="yellow"/>
                    </w:rPr>
                    <w:t>Planejar</w:t>
                  </w:r>
                  <w:r w:rsidRPr="00B05F2B">
                    <w:t xml:space="preserve"> </w:t>
                  </w:r>
                  <w:r w:rsidR="00EE2A03" w:rsidRPr="00B05F2B">
                    <w:t xml:space="preserve"> (colocar plano de ensino de) </w:t>
                  </w:r>
                  <w:r w:rsidRPr="00B05F2B">
                    <w:t>autoaprendizagem no site através de víde</w:t>
                  </w:r>
                  <w:r w:rsidR="00751DB7" w:rsidRPr="00B05F2B">
                    <w:t>o aula de algum conteúdo em Arte</w:t>
                  </w:r>
                  <w:r w:rsidR="00D04FAC" w:rsidRPr="00B05F2B">
                    <w:t xml:space="preserve"> digital</w:t>
                  </w:r>
                  <w:r w:rsidRPr="00B05F2B">
                    <w:t xml:space="preserve"> de interesse de cada estudante. Ressalta-se que a autoaprendizagem, como o próprio nome esclarece, é a estratégia elaborada para a pessoa aprender sozinha. Postar a vídeo aula </w:t>
                  </w:r>
                  <w:r w:rsidR="00F724E6" w:rsidRPr="00B05F2B">
                    <w:t xml:space="preserve">e/ou tutorial audiovisual </w:t>
                  </w:r>
                  <w:r w:rsidRPr="00B05F2B">
                    <w:t>e materiais afins (inclusive links indicativos como materiais de apoio) no site.</w:t>
                  </w:r>
                </w:p>
                <w:p w:rsidR="00917168" w:rsidRPr="00B05F2B" w:rsidRDefault="00917168" w:rsidP="00917168">
                  <w:pPr>
                    <w:jc w:val="both"/>
                    <w:rPr>
                      <w:b/>
                    </w:rPr>
                  </w:pPr>
                  <w:r w:rsidRPr="00B05F2B">
                    <w:rPr>
                      <w:b/>
                    </w:rPr>
                    <w:t xml:space="preserve">Eixo 3: total: </w:t>
                  </w:r>
                  <w:r w:rsidR="009B6926" w:rsidRPr="00B05F2B">
                    <w:t>3</w:t>
                  </w:r>
                  <w:r w:rsidRPr="00B05F2B">
                    <w:t>0 pontos</w:t>
                  </w:r>
                </w:p>
                <w:p w:rsidR="00917168" w:rsidRPr="00B05F2B" w:rsidRDefault="00917168" w:rsidP="00917168">
                  <w:pPr>
                    <w:jc w:val="both"/>
                    <w:rPr>
                      <w:i/>
                    </w:rPr>
                  </w:pPr>
                  <w:r w:rsidRPr="00B05F2B">
                    <w:rPr>
                      <w:b/>
                    </w:rPr>
                    <w:t>Carga horária:</w:t>
                  </w:r>
                  <w:r w:rsidR="00182435" w:rsidRPr="00B05F2B">
                    <w:t xml:space="preserve"> 9</w:t>
                  </w:r>
                  <w:r w:rsidRPr="00B05F2B">
                    <w:t xml:space="preserve"> horas</w:t>
                  </w:r>
                </w:p>
              </w:tc>
            </w:tr>
            <w:tr w:rsidR="006835EB" w:rsidRPr="00B05F2B" w:rsidTr="006835EB">
              <w:tc>
                <w:tcPr>
                  <w:tcW w:w="2335" w:type="dxa"/>
                  <w:tcBorders>
                    <w:top w:val="single" w:sz="4" w:space="0" w:color="000000"/>
                    <w:left w:val="single" w:sz="4" w:space="0" w:color="000000"/>
                    <w:bottom w:val="single" w:sz="4" w:space="0" w:color="000000"/>
                    <w:right w:val="single" w:sz="4" w:space="0" w:color="000000"/>
                  </w:tcBorders>
                  <w:vAlign w:val="center"/>
                  <w:hideMark/>
                </w:tcPr>
                <w:p w:rsidR="006835EB" w:rsidRPr="00B05F2B" w:rsidRDefault="001A3C28" w:rsidP="006835EB">
                  <w:pPr>
                    <w:jc w:val="center"/>
                    <w:rPr>
                      <w:b/>
                    </w:rPr>
                  </w:pPr>
                  <w:r w:rsidRPr="00B05F2B">
                    <w:rPr>
                      <w:b/>
                    </w:rPr>
                    <w:t>4</w:t>
                  </w:r>
                  <w:r w:rsidR="006835EB" w:rsidRPr="00B05F2B">
                    <w:rPr>
                      <w:b/>
                    </w:rPr>
                    <w:t>º EIXO</w:t>
                  </w:r>
                </w:p>
                <w:p w:rsidR="007C70C2" w:rsidRPr="00B05F2B" w:rsidRDefault="00E848D0" w:rsidP="00F17C6E">
                  <w:pPr>
                    <w:jc w:val="center"/>
                    <w:rPr>
                      <w:b/>
                    </w:rPr>
                  </w:pPr>
                  <w:r w:rsidRPr="00B05F2B">
                    <w:rPr>
                      <w:b/>
                      <w:highlight w:val="cyan"/>
                    </w:rPr>
                    <w:t>(Data: 21</w:t>
                  </w:r>
                  <w:r w:rsidR="00245E25" w:rsidRPr="00B05F2B">
                    <w:rPr>
                      <w:b/>
                      <w:highlight w:val="cyan"/>
                    </w:rPr>
                    <w:t xml:space="preserve"> a 31 de agosto)</w:t>
                  </w:r>
                </w:p>
                <w:p w:rsidR="006835EB" w:rsidRPr="00B05F2B" w:rsidRDefault="006835EB" w:rsidP="006835EB">
                  <w:pPr>
                    <w:jc w:val="center"/>
                    <w:rPr>
                      <w:rFonts w:eastAsia="Arial Unicode MS"/>
                      <w:i/>
                    </w:rPr>
                  </w:pPr>
                  <w:r w:rsidRPr="00B05F2B">
                    <w:rPr>
                      <w:rFonts w:eastAsia="Arial Unicode MS"/>
                      <w:i/>
                    </w:rPr>
                    <w:t>O papel das tecnologias digitais, seus inputs e outputs no ensino atual da Arte.</w:t>
                  </w:r>
                </w:p>
                <w:p w:rsidR="00D211CD" w:rsidRPr="00B05F2B" w:rsidRDefault="00D211CD" w:rsidP="006835EB">
                  <w:pPr>
                    <w:jc w:val="center"/>
                    <w:rPr>
                      <w:b/>
                      <w:i/>
                    </w:rPr>
                  </w:pPr>
                </w:p>
              </w:tc>
              <w:tc>
                <w:tcPr>
                  <w:tcW w:w="6618" w:type="dxa"/>
                  <w:gridSpan w:val="2"/>
                  <w:tcBorders>
                    <w:top w:val="single" w:sz="4" w:space="0" w:color="000000"/>
                    <w:left w:val="single" w:sz="4" w:space="0" w:color="000000"/>
                    <w:bottom w:val="single" w:sz="4" w:space="0" w:color="000000"/>
                    <w:right w:val="single" w:sz="4" w:space="0" w:color="000000"/>
                  </w:tcBorders>
                </w:tcPr>
                <w:p w:rsidR="006835EB" w:rsidRPr="00B05F2B" w:rsidRDefault="008E2595" w:rsidP="007F5ADC">
                  <w:pPr>
                    <w:jc w:val="both"/>
                  </w:pPr>
                  <w:r w:rsidRPr="00B05F2B">
                    <w:t xml:space="preserve">1) </w:t>
                  </w:r>
                  <w:r w:rsidRPr="00B05F2B">
                    <w:rPr>
                      <w:highlight w:val="yellow"/>
                    </w:rPr>
                    <w:t>Realizar</w:t>
                  </w:r>
                  <w:r w:rsidRPr="00B05F2B">
                    <w:t xml:space="preserve"> autoaprendizagem no site através de víde</w:t>
                  </w:r>
                  <w:r w:rsidR="00751DB7" w:rsidRPr="00B05F2B">
                    <w:t>o aula de algum conteúdo em Arte</w:t>
                  </w:r>
                  <w:r w:rsidR="00C753BA" w:rsidRPr="00B05F2B">
                    <w:t xml:space="preserve"> digital</w:t>
                  </w:r>
                  <w:r w:rsidRPr="00B05F2B">
                    <w:t xml:space="preserve"> de interesse de cada estudante. Ressalta-se que a autoaprendizagem, como o próprio nome esclarece, é a estratégia elaborada para a pessoa aprender sozinha. Postar a vídeo aula e materiais afins (inclusive links indicativos como materiais de apoio) no site.</w:t>
                  </w:r>
                </w:p>
                <w:p w:rsidR="00182435" w:rsidRPr="00B05F2B" w:rsidRDefault="00182435" w:rsidP="00182435">
                  <w:pPr>
                    <w:jc w:val="both"/>
                    <w:rPr>
                      <w:b/>
                    </w:rPr>
                  </w:pPr>
                  <w:r w:rsidRPr="00B05F2B">
                    <w:rPr>
                      <w:b/>
                    </w:rPr>
                    <w:t xml:space="preserve">Eixo 4: total: </w:t>
                  </w:r>
                  <w:r w:rsidRPr="00B05F2B">
                    <w:t>30 pontos</w:t>
                  </w:r>
                </w:p>
                <w:p w:rsidR="00182435" w:rsidRPr="00B05F2B" w:rsidRDefault="00182435" w:rsidP="00182435">
                  <w:pPr>
                    <w:jc w:val="both"/>
                  </w:pPr>
                  <w:r w:rsidRPr="00B05F2B">
                    <w:rPr>
                      <w:b/>
                    </w:rPr>
                    <w:t>Ca</w:t>
                  </w:r>
                  <w:bookmarkStart w:id="0" w:name="_GoBack"/>
                  <w:bookmarkEnd w:id="0"/>
                  <w:r w:rsidRPr="00B05F2B">
                    <w:rPr>
                      <w:b/>
                    </w:rPr>
                    <w:t>rga horária:</w:t>
                  </w:r>
                  <w:r w:rsidRPr="00B05F2B">
                    <w:t xml:space="preserve"> 9 horas</w:t>
                  </w:r>
                </w:p>
              </w:tc>
            </w:tr>
            <w:tr w:rsidR="006835EB" w:rsidRPr="00B05F2B" w:rsidTr="006835EB">
              <w:tc>
                <w:tcPr>
                  <w:tcW w:w="2335" w:type="dxa"/>
                  <w:tcBorders>
                    <w:top w:val="single" w:sz="4" w:space="0" w:color="000000"/>
                    <w:left w:val="single" w:sz="4" w:space="0" w:color="000000"/>
                    <w:bottom w:val="single" w:sz="4" w:space="0" w:color="000000"/>
                    <w:right w:val="single" w:sz="4" w:space="0" w:color="000000"/>
                  </w:tcBorders>
                  <w:hideMark/>
                </w:tcPr>
                <w:p w:rsidR="00A36A9E" w:rsidRPr="00B05F2B" w:rsidRDefault="001A3C28" w:rsidP="00A36A9E">
                  <w:pPr>
                    <w:jc w:val="center"/>
                    <w:rPr>
                      <w:b/>
                    </w:rPr>
                  </w:pPr>
                  <w:r w:rsidRPr="00B05F2B">
                    <w:rPr>
                      <w:b/>
                    </w:rPr>
                    <w:t>5</w:t>
                  </w:r>
                  <w:r w:rsidR="006835EB" w:rsidRPr="00B05F2B">
                    <w:rPr>
                      <w:b/>
                    </w:rPr>
                    <w:t>º EIXO</w:t>
                  </w:r>
                </w:p>
                <w:p w:rsidR="007C70C2" w:rsidRPr="00B05F2B" w:rsidRDefault="00E848D0" w:rsidP="006835EB">
                  <w:pPr>
                    <w:jc w:val="center"/>
                    <w:rPr>
                      <w:b/>
                    </w:rPr>
                  </w:pPr>
                  <w:r w:rsidRPr="00B05F2B">
                    <w:rPr>
                      <w:b/>
                      <w:highlight w:val="cyan"/>
                    </w:rPr>
                    <w:t xml:space="preserve">(Data: 21 </w:t>
                  </w:r>
                  <w:r w:rsidR="00245E25" w:rsidRPr="00B05F2B">
                    <w:rPr>
                      <w:b/>
                      <w:highlight w:val="cyan"/>
                    </w:rPr>
                    <w:t>a 31 de agosto</w:t>
                  </w:r>
                  <w:r w:rsidRPr="00B05F2B">
                    <w:rPr>
                      <w:b/>
                    </w:rPr>
                    <w:t>)</w:t>
                  </w:r>
                </w:p>
                <w:p w:rsidR="006835EB" w:rsidRPr="00B05F2B" w:rsidRDefault="006835EB" w:rsidP="006835EB">
                  <w:pPr>
                    <w:autoSpaceDE w:val="0"/>
                    <w:spacing w:before="120" w:after="120"/>
                    <w:jc w:val="center"/>
                    <w:rPr>
                      <w:rFonts w:eastAsia="Arial Unicode MS"/>
                    </w:rPr>
                  </w:pPr>
                  <w:r w:rsidRPr="00B05F2B">
                    <w:t>Aspectos</w:t>
                  </w:r>
                  <w:r w:rsidRPr="00B05F2B">
                    <w:rPr>
                      <w:rFonts w:eastAsia="Arial Unicode MS"/>
                    </w:rPr>
                    <w:t xml:space="preserve"> da utilização das </w:t>
                  </w:r>
                  <w:r w:rsidRPr="00B05F2B">
                    <w:rPr>
                      <w:rFonts w:eastAsia="Arial Unicode MS"/>
                    </w:rPr>
                    <w:lastRenderedPageBreak/>
                    <w:t>tecnologias no ensino da Arte.</w:t>
                  </w:r>
                </w:p>
                <w:p w:rsidR="00A36A9E" w:rsidRPr="00B05F2B" w:rsidRDefault="00A36A9E" w:rsidP="00A36A9E">
                  <w:pPr>
                    <w:jc w:val="center"/>
                    <w:rPr>
                      <w:b/>
                    </w:rPr>
                  </w:pPr>
                  <w:r w:rsidRPr="00B05F2B">
                    <w:rPr>
                      <w:b/>
                    </w:rPr>
                    <w:t>Autoavaliação discente</w:t>
                  </w:r>
                </w:p>
                <w:p w:rsidR="00F17C6E" w:rsidRPr="00B05F2B" w:rsidRDefault="00A36A9E" w:rsidP="00A36A9E">
                  <w:pPr>
                    <w:autoSpaceDE w:val="0"/>
                    <w:spacing w:before="120" w:after="120"/>
                    <w:jc w:val="center"/>
                    <w:rPr>
                      <w:b/>
                    </w:rPr>
                  </w:pPr>
                  <w:r w:rsidRPr="00B05F2B">
                    <w:rPr>
                      <w:b/>
                    </w:rPr>
                    <w:t xml:space="preserve">e </w:t>
                  </w:r>
                </w:p>
                <w:p w:rsidR="00A36A9E" w:rsidRPr="00B05F2B" w:rsidRDefault="00F17C6E" w:rsidP="00A36A9E">
                  <w:pPr>
                    <w:autoSpaceDE w:val="0"/>
                    <w:spacing w:before="120" w:after="120"/>
                    <w:jc w:val="center"/>
                    <w:rPr>
                      <w:b/>
                    </w:rPr>
                  </w:pPr>
                  <w:r w:rsidRPr="00B05F2B">
                    <w:rPr>
                      <w:b/>
                    </w:rPr>
                    <w:t>A</w:t>
                  </w:r>
                  <w:r w:rsidR="00D211CD" w:rsidRPr="00B05F2B">
                    <w:rPr>
                      <w:b/>
                    </w:rPr>
                    <w:t>valiação docente (N2</w:t>
                  </w:r>
                  <w:r w:rsidR="00A36A9E" w:rsidRPr="00B05F2B">
                    <w:rPr>
                      <w:b/>
                    </w:rPr>
                    <w:t>)</w:t>
                  </w:r>
                </w:p>
                <w:p w:rsidR="00182435" w:rsidRPr="00B05F2B" w:rsidRDefault="00182435" w:rsidP="00182435">
                  <w:pPr>
                    <w:jc w:val="center"/>
                  </w:pPr>
                  <w:r w:rsidRPr="00B05F2B">
                    <w:rPr>
                      <w:b/>
                    </w:rPr>
                    <w:t xml:space="preserve">N2= </w:t>
                  </w:r>
                  <w:r w:rsidRPr="00B05F2B">
                    <w:t>Eixo 4 + Eixo 5</w:t>
                  </w:r>
                  <w:r w:rsidR="009B6926" w:rsidRPr="00B05F2B">
                    <w:t xml:space="preserve"> = Encontro presencial</w:t>
                  </w:r>
                  <w:r w:rsidRPr="00B05F2B">
                    <w:t xml:space="preserve"> = 10</w:t>
                  </w:r>
                  <w:r w:rsidR="009B6926" w:rsidRPr="00B05F2B">
                    <w:t>0</w:t>
                  </w:r>
                  <w:r w:rsidRPr="00B05F2B">
                    <w:t xml:space="preserve"> pontos</w:t>
                  </w:r>
                </w:p>
                <w:p w:rsidR="00D211CD" w:rsidRPr="00B05F2B" w:rsidRDefault="009B6926" w:rsidP="00A36A9E">
                  <w:pPr>
                    <w:autoSpaceDE w:val="0"/>
                    <w:spacing w:before="120" w:after="120"/>
                    <w:jc w:val="center"/>
                    <w:rPr>
                      <w:b/>
                    </w:rPr>
                  </w:pPr>
                  <w:r w:rsidRPr="00B05F2B">
                    <w:t>Carga horária: 21</w:t>
                  </w:r>
                  <w:r w:rsidR="00182435" w:rsidRPr="00B05F2B">
                    <w:t xml:space="preserve"> horas</w:t>
                  </w:r>
                </w:p>
              </w:tc>
              <w:tc>
                <w:tcPr>
                  <w:tcW w:w="6618" w:type="dxa"/>
                  <w:gridSpan w:val="2"/>
                  <w:tcBorders>
                    <w:top w:val="single" w:sz="4" w:space="0" w:color="000000"/>
                    <w:left w:val="single" w:sz="4" w:space="0" w:color="000000"/>
                    <w:bottom w:val="single" w:sz="4" w:space="0" w:color="000000"/>
                    <w:right w:val="single" w:sz="4" w:space="0" w:color="000000"/>
                  </w:tcBorders>
                  <w:hideMark/>
                </w:tcPr>
                <w:p w:rsidR="00C753BA" w:rsidRPr="00B05F2B" w:rsidRDefault="00C753BA" w:rsidP="007F5ADC">
                  <w:pPr>
                    <w:autoSpaceDE w:val="0"/>
                    <w:autoSpaceDN w:val="0"/>
                    <w:adjustRightInd w:val="0"/>
                    <w:spacing w:before="100" w:after="100"/>
                    <w:jc w:val="both"/>
                  </w:pPr>
                  <w:r w:rsidRPr="00B05F2B">
                    <w:lastRenderedPageBreak/>
                    <w:t>1) Testar o conteúdo de autoaprendizagem no site com internautas;</w:t>
                  </w:r>
                  <w:r w:rsidR="00182435" w:rsidRPr="00B05F2B">
                    <w:t xml:space="preserve"> </w:t>
                  </w:r>
                  <w:r w:rsidR="009B6926" w:rsidRPr="00B05F2B">
                    <w:t>(10 pontos)</w:t>
                  </w:r>
                </w:p>
                <w:p w:rsidR="00C753BA" w:rsidRPr="00B05F2B" w:rsidRDefault="00C753BA" w:rsidP="007F5ADC">
                  <w:pPr>
                    <w:autoSpaceDE w:val="0"/>
                    <w:autoSpaceDN w:val="0"/>
                    <w:adjustRightInd w:val="0"/>
                    <w:spacing w:before="100" w:after="100"/>
                    <w:jc w:val="both"/>
                    <w:rPr>
                      <w:highlight w:val="yellow"/>
                    </w:rPr>
                  </w:pPr>
                  <w:r w:rsidRPr="00B05F2B">
                    <w:t>2) Postar o teste acima solicitado no site;</w:t>
                  </w:r>
                  <w:r w:rsidR="009B6926" w:rsidRPr="00B05F2B">
                    <w:t xml:space="preserve"> (20 pontos)</w:t>
                  </w:r>
                </w:p>
                <w:p w:rsidR="00C753BA" w:rsidRPr="00B05F2B" w:rsidRDefault="00C753BA" w:rsidP="007F5ADC">
                  <w:pPr>
                    <w:autoSpaceDE w:val="0"/>
                    <w:autoSpaceDN w:val="0"/>
                    <w:adjustRightInd w:val="0"/>
                    <w:spacing w:before="100" w:after="100"/>
                    <w:jc w:val="both"/>
                  </w:pPr>
                  <w:r w:rsidRPr="00B05F2B">
                    <w:t>3) Realizar autoavaliação.</w:t>
                  </w:r>
                  <w:r w:rsidR="009B6926" w:rsidRPr="00B05F2B">
                    <w:t xml:space="preserve"> (20 pontos)</w:t>
                  </w:r>
                </w:p>
                <w:p w:rsidR="00C753BA" w:rsidRPr="00B05F2B" w:rsidRDefault="00C753BA" w:rsidP="007F5ADC">
                  <w:pPr>
                    <w:autoSpaceDE w:val="0"/>
                    <w:autoSpaceDN w:val="0"/>
                    <w:adjustRightInd w:val="0"/>
                    <w:spacing w:before="100" w:after="100"/>
                    <w:jc w:val="both"/>
                    <w:rPr>
                      <w:i/>
                      <w:highlight w:val="cyan"/>
                    </w:rPr>
                  </w:pPr>
                  <w:r w:rsidRPr="00B05F2B">
                    <w:lastRenderedPageBreak/>
                    <w:t xml:space="preserve"> </w:t>
                  </w:r>
                  <w:r w:rsidRPr="00B05F2B">
                    <w:rPr>
                      <w:i/>
                      <w:highlight w:val="cyan"/>
                    </w:rPr>
                    <w:t>Orientação sobre a autoavaliação discente:</w:t>
                  </w:r>
                </w:p>
                <w:p w:rsidR="002C3F41" w:rsidRPr="00B05F2B" w:rsidRDefault="00C753BA" w:rsidP="007F5ADC">
                  <w:pPr>
                    <w:jc w:val="both"/>
                    <w:rPr>
                      <w:i/>
                      <w:highlight w:val="cyan"/>
                    </w:rPr>
                  </w:pPr>
                  <w:r w:rsidRPr="00B05F2B">
                    <w:rPr>
                      <w:i/>
                      <w:highlight w:val="cyan"/>
                    </w:rPr>
                    <w:t>Realizar uma</w:t>
                  </w:r>
                  <w:r w:rsidR="00096E47" w:rsidRPr="00B05F2B">
                    <w:rPr>
                      <w:i/>
                      <w:highlight w:val="cyan"/>
                    </w:rPr>
                    <w:t xml:space="preserve"> tabela (síntese) chamada "</w:t>
                  </w:r>
                  <w:proofErr w:type="spellStart"/>
                  <w:r w:rsidR="00096E47" w:rsidRPr="00B05F2B">
                    <w:rPr>
                      <w:i/>
                      <w:highlight w:val="cyan"/>
                    </w:rPr>
                    <w:t>Auto</w:t>
                  </w:r>
                  <w:r w:rsidRPr="00B05F2B">
                    <w:rPr>
                      <w:i/>
                      <w:highlight w:val="cyan"/>
                    </w:rPr>
                    <w:t>valiação</w:t>
                  </w:r>
                  <w:proofErr w:type="spellEnd"/>
                  <w:r w:rsidRPr="00B05F2B">
                    <w:rPr>
                      <w:i/>
                      <w:highlight w:val="cyan"/>
                    </w:rPr>
                    <w:t xml:space="preserve">". Criar </w:t>
                  </w:r>
                  <w:r w:rsidR="00096E47" w:rsidRPr="00B05F2B">
                    <w:rPr>
                      <w:i/>
                      <w:highlight w:val="cyan"/>
                    </w:rPr>
                    <w:t>critérios</w:t>
                  </w:r>
                  <w:r w:rsidR="00064AA8" w:rsidRPr="00B05F2B">
                    <w:rPr>
                      <w:i/>
                      <w:highlight w:val="cyan"/>
                    </w:rPr>
                    <w:t>, atribuir</w:t>
                  </w:r>
                  <w:r w:rsidRPr="00B05F2B">
                    <w:rPr>
                      <w:i/>
                      <w:highlight w:val="cyan"/>
                    </w:rPr>
                    <w:t xml:space="preserve"> nota para cada critério (o total deve ser de até 10</w:t>
                  </w:r>
                  <w:r w:rsidR="00064AA8" w:rsidRPr="00B05F2B">
                    <w:rPr>
                      <w:i/>
                      <w:highlight w:val="cyan"/>
                    </w:rPr>
                    <w:t xml:space="preserve"> pontos</w:t>
                  </w:r>
                  <w:r w:rsidRPr="00B05F2B">
                    <w:rPr>
                      <w:i/>
                      <w:highlight w:val="cyan"/>
                    </w:rPr>
                    <w:t>). Nesses critérios deve ter uma co</w:t>
                  </w:r>
                  <w:r w:rsidR="00974C9B" w:rsidRPr="00B05F2B">
                    <w:rPr>
                      <w:i/>
                      <w:highlight w:val="cyan"/>
                    </w:rPr>
                    <w:t>mparação entre o plano da autoaprendizagem e a</w:t>
                  </w:r>
                  <w:r w:rsidRPr="00B05F2B">
                    <w:rPr>
                      <w:i/>
                      <w:highlight w:val="cyan"/>
                    </w:rPr>
                    <w:t xml:space="preserve"> intervenção</w:t>
                  </w:r>
                  <w:r w:rsidR="00974C9B" w:rsidRPr="00B05F2B">
                    <w:rPr>
                      <w:i/>
                      <w:highlight w:val="cyan"/>
                    </w:rPr>
                    <w:t xml:space="preserve"> no site pelo ciberespaço da autoaprendizagem</w:t>
                  </w:r>
                  <w:r w:rsidRPr="00B05F2B">
                    <w:rPr>
                      <w:i/>
                      <w:highlight w:val="cyan"/>
                    </w:rPr>
                    <w:t xml:space="preserve">. </w:t>
                  </w:r>
                  <w:r w:rsidR="00C27088" w:rsidRPr="00B05F2B">
                    <w:rPr>
                      <w:i/>
                      <w:highlight w:val="cyan"/>
                    </w:rPr>
                    <w:t>Assim, o estudante estará</w:t>
                  </w:r>
                  <w:r w:rsidRPr="00B05F2B">
                    <w:rPr>
                      <w:i/>
                      <w:highlight w:val="cyan"/>
                    </w:rPr>
                    <w:t xml:space="preserve"> avaliando o</w:t>
                  </w:r>
                  <w:r w:rsidR="00C27088" w:rsidRPr="00B05F2B">
                    <w:rPr>
                      <w:i/>
                      <w:highlight w:val="cyan"/>
                    </w:rPr>
                    <w:t xml:space="preserve"> seu</w:t>
                  </w:r>
                  <w:r w:rsidRPr="00B05F2B">
                    <w:rPr>
                      <w:i/>
                      <w:highlight w:val="cyan"/>
                    </w:rPr>
                    <w:t xml:space="preserve"> processo. </w:t>
                  </w:r>
                  <w:r w:rsidR="002C3F41" w:rsidRPr="00B05F2B">
                    <w:rPr>
                      <w:i/>
                      <w:highlight w:val="cyan"/>
                    </w:rPr>
                    <w:t>A referida autoavaliação d</w:t>
                  </w:r>
                  <w:r w:rsidRPr="00B05F2B">
                    <w:rPr>
                      <w:i/>
                      <w:highlight w:val="cyan"/>
                    </w:rPr>
                    <w:t>eve conter: Critério, Justificativa, Nota</w:t>
                  </w:r>
                  <w:r w:rsidR="002C3F41" w:rsidRPr="00B05F2B">
                    <w:rPr>
                      <w:i/>
                      <w:highlight w:val="cyan"/>
                    </w:rPr>
                    <w:t xml:space="preserve"> em cada item (critério)</w:t>
                  </w:r>
                  <w:r w:rsidRPr="00B05F2B">
                    <w:rPr>
                      <w:i/>
                      <w:highlight w:val="cyan"/>
                    </w:rPr>
                    <w:t xml:space="preserve"> e Total.</w:t>
                  </w:r>
                  <w:r w:rsidR="002C3F41" w:rsidRPr="00B05F2B">
                    <w:rPr>
                      <w:i/>
                      <w:highlight w:val="cyan"/>
                    </w:rPr>
                    <w:t xml:space="preserve"> A professora avaliará</w:t>
                  </w:r>
                  <w:r w:rsidRPr="00B05F2B">
                    <w:rPr>
                      <w:i/>
                      <w:highlight w:val="cyan"/>
                    </w:rPr>
                    <w:t xml:space="preserve"> com </w:t>
                  </w:r>
                  <w:r w:rsidR="002C3F41" w:rsidRPr="00B05F2B">
                    <w:rPr>
                      <w:i/>
                      <w:highlight w:val="cyan"/>
                    </w:rPr>
                    <w:t>critério</w:t>
                  </w:r>
                  <w:r w:rsidRPr="00B05F2B">
                    <w:rPr>
                      <w:i/>
                      <w:highlight w:val="cyan"/>
                    </w:rPr>
                    <w:t xml:space="preserve"> </w:t>
                  </w:r>
                  <w:r w:rsidR="002C3F41" w:rsidRPr="00B05F2B">
                    <w:rPr>
                      <w:i/>
                      <w:highlight w:val="cyan"/>
                    </w:rPr>
                    <w:t>próprio a autoavaliação de cada aluno (a auto</w:t>
                  </w:r>
                  <w:r w:rsidRPr="00B05F2B">
                    <w:rPr>
                      <w:i/>
                      <w:highlight w:val="cyan"/>
                    </w:rPr>
                    <w:t>avaliação será important</w:t>
                  </w:r>
                  <w:r w:rsidR="002C3F41" w:rsidRPr="00B05F2B">
                    <w:rPr>
                      <w:i/>
                      <w:highlight w:val="cyan"/>
                    </w:rPr>
                    <w:t>e porque é a chance do aluno identificar</w:t>
                  </w:r>
                  <w:r w:rsidRPr="00B05F2B">
                    <w:rPr>
                      <w:i/>
                      <w:highlight w:val="cyan"/>
                    </w:rPr>
                    <w:t xml:space="preserve"> ond</w:t>
                  </w:r>
                  <w:r w:rsidR="002C3F41" w:rsidRPr="00B05F2B">
                    <w:rPr>
                      <w:i/>
                      <w:highlight w:val="cyan"/>
                    </w:rPr>
                    <w:t>e errou e a auto</w:t>
                  </w:r>
                  <w:r w:rsidRPr="00B05F2B">
                    <w:rPr>
                      <w:i/>
                      <w:highlight w:val="cyan"/>
                    </w:rPr>
                    <w:t xml:space="preserve">avaliação será </w:t>
                  </w:r>
                  <w:r w:rsidR="002C3F41" w:rsidRPr="00B05F2B">
                    <w:rPr>
                      <w:i/>
                      <w:highlight w:val="cyan"/>
                    </w:rPr>
                    <w:t>importante para a professora observar</w:t>
                  </w:r>
                  <w:r w:rsidRPr="00B05F2B">
                    <w:rPr>
                      <w:i/>
                      <w:highlight w:val="cyan"/>
                    </w:rPr>
                    <w:t xml:space="preserve"> que o aluno viu o seu erro.</w:t>
                  </w:r>
                  <w:r w:rsidR="002C3F41" w:rsidRPr="00B05F2B">
                    <w:rPr>
                      <w:i/>
                      <w:highlight w:val="cyan"/>
                    </w:rPr>
                    <w:t xml:space="preserve"> </w:t>
                  </w:r>
                </w:p>
                <w:p w:rsidR="006835EB" w:rsidRPr="00B05F2B" w:rsidRDefault="004F5FE1" w:rsidP="007F5ADC">
                  <w:pPr>
                    <w:jc w:val="both"/>
                  </w:pPr>
                  <w:r w:rsidRPr="00B05F2B">
                    <w:t>Avaliação docente e e</w:t>
                  </w:r>
                  <w:r w:rsidR="00C753BA" w:rsidRPr="00B05F2B">
                    <w:t>ntrega da notas no SIGAA</w:t>
                  </w:r>
                  <w:r w:rsidR="00182435" w:rsidRPr="00B05F2B">
                    <w:t>.</w:t>
                  </w:r>
                </w:p>
                <w:p w:rsidR="00182435" w:rsidRPr="00B05F2B" w:rsidRDefault="00182435" w:rsidP="00182435">
                  <w:pPr>
                    <w:jc w:val="both"/>
                    <w:rPr>
                      <w:b/>
                    </w:rPr>
                  </w:pPr>
                  <w:r w:rsidRPr="00B05F2B">
                    <w:rPr>
                      <w:b/>
                    </w:rPr>
                    <w:t xml:space="preserve">Eixo 5: total: </w:t>
                  </w:r>
                  <w:r w:rsidR="009B6926" w:rsidRPr="00B05F2B">
                    <w:t>5</w:t>
                  </w:r>
                  <w:r w:rsidRPr="00B05F2B">
                    <w:t>0 pontos</w:t>
                  </w:r>
                </w:p>
                <w:p w:rsidR="00182435" w:rsidRPr="00B05F2B" w:rsidRDefault="00182435" w:rsidP="00182435">
                  <w:pPr>
                    <w:jc w:val="both"/>
                  </w:pPr>
                  <w:r w:rsidRPr="00B05F2B">
                    <w:rPr>
                      <w:b/>
                    </w:rPr>
                    <w:t>Carga horária:</w:t>
                  </w:r>
                  <w:r w:rsidRPr="00B05F2B">
                    <w:t xml:space="preserve"> 9 horas</w:t>
                  </w:r>
                </w:p>
              </w:tc>
            </w:tr>
            <w:tr w:rsidR="00E848D0" w:rsidRPr="00B05F2B" w:rsidTr="006835EB">
              <w:tc>
                <w:tcPr>
                  <w:tcW w:w="2335" w:type="dxa"/>
                  <w:tcBorders>
                    <w:top w:val="single" w:sz="4" w:space="0" w:color="000000"/>
                    <w:left w:val="single" w:sz="4" w:space="0" w:color="000000"/>
                    <w:bottom w:val="single" w:sz="4" w:space="0" w:color="000000"/>
                    <w:right w:val="single" w:sz="4" w:space="0" w:color="000000"/>
                  </w:tcBorders>
                  <w:hideMark/>
                </w:tcPr>
                <w:p w:rsidR="00E848D0" w:rsidRPr="00B05F2B" w:rsidRDefault="00E848D0" w:rsidP="00A36A9E">
                  <w:pPr>
                    <w:jc w:val="center"/>
                    <w:rPr>
                      <w:b/>
                    </w:rPr>
                  </w:pPr>
                </w:p>
              </w:tc>
              <w:tc>
                <w:tcPr>
                  <w:tcW w:w="6618" w:type="dxa"/>
                  <w:gridSpan w:val="2"/>
                  <w:tcBorders>
                    <w:top w:val="single" w:sz="4" w:space="0" w:color="000000"/>
                    <w:left w:val="single" w:sz="4" w:space="0" w:color="000000"/>
                    <w:bottom w:val="single" w:sz="4" w:space="0" w:color="000000"/>
                    <w:right w:val="single" w:sz="4" w:space="0" w:color="000000"/>
                  </w:tcBorders>
                  <w:hideMark/>
                </w:tcPr>
                <w:p w:rsidR="00E848D0" w:rsidRPr="00B05F2B" w:rsidRDefault="00E848D0" w:rsidP="007F5ADC">
                  <w:pPr>
                    <w:autoSpaceDE w:val="0"/>
                    <w:autoSpaceDN w:val="0"/>
                    <w:adjustRightInd w:val="0"/>
                    <w:spacing w:before="100" w:after="100"/>
                    <w:jc w:val="both"/>
                  </w:pPr>
                </w:p>
              </w:tc>
            </w:tr>
            <w:tr w:rsidR="00E848D0" w:rsidRPr="00B05F2B" w:rsidTr="006835EB">
              <w:tc>
                <w:tcPr>
                  <w:tcW w:w="2335" w:type="dxa"/>
                  <w:tcBorders>
                    <w:top w:val="single" w:sz="4" w:space="0" w:color="000000"/>
                    <w:left w:val="single" w:sz="4" w:space="0" w:color="000000"/>
                    <w:bottom w:val="single" w:sz="4" w:space="0" w:color="000000"/>
                    <w:right w:val="single" w:sz="4" w:space="0" w:color="000000"/>
                  </w:tcBorders>
                  <w:hideMark/>
                </w:tcPr>
                <w:p w:rsidR="00E848D0" w:rsidRPr="00B05F2B" w:rsidRDefault="00E848D0" w:rsidP="00A36A9E">
                  <w:pPr>
                    <w:jc w:val="center"/>
                    <w:rPr>
                      <w:b/>
                    </w:rPr>
                  </w:pPr>
                </w:p>
              </w:tc>
              <w:tc>
                <w:tcPr>
                  <w:tcW w:w="6618" w:type="dxa"/>
                  <w:gridSpan w:val="2"/>
                  <w:tcBorders>
                    <w:top w:val="single" w:sz="4" w:space="0" w:color="000000"/>
                    <w:left w:val="single" w:sz="4" w:space="0" w:color="000000"/>
                    <w:bottom w:val="single" w:sz="4" w:space="0" w:color="000000"/>
                    <w:right w:val="single" w:sz="4" w:space="0" w:color="000000"/>
                  </w:tcBorders>
                  <w:hideMark/>
                </w:tcPr>
                <w:p w:rsidR="00E848D0" w:rsidRPr="00B05F2B" w:rsidRDefault="00E848D0" w:rsidP="007F5ADC">
                  <w:pPr>
                    <w:autoSpaceDE w:val="0"/>
                    <w:autoSpaceDN w:val="0"/>
                    <w:adjustRightInd w:val="0"/>
                    <w:spacing w:before="100" w:after="100"/>
                    <w:jc w:val="both"/>
                  </w:pPr>
                </w:p>
              </w:tc>
            </w:tr>
            <w:tr w:rsidR="00E848D0" w:rsidRPr="00B05F2B" w:rsidTr="006835EB">
              <w:tc>
                <w:tcPr>
                  <w:tcW w:w="2335" w:type="dxa"/>
                  <w:tcBorders>
                    <w:top w:val="single" w:sz="4" w:space="0" w:color="000000"/>
                    <w:left w:val="single" w:sz="4" w:space="0" w:color="000000"/>
                    <w:bottom w:val="single" w:sz="4" w:space="0" w:color="000000"/>
                    <w:right w:val="single" w:sz="4" w:space="0" w:color="000000"/>
                  </w:tcBorders>
                  <w:hideMark/>
                </w:tcPr>
                <w:p w:rsidR="00E848D0" w:rsidRPr="00B05F2B" w:rsidRDefault="00E848D0" w:rsidP="00A36A9E">
                  <w:pPr>
                    <w:jc w:val="center"/>
                    <w:rPr>
                      <w:b/>
                    </w:rPr>
                  </w:pPr>
                </w:p>
              </w:tc>
              <w:tc>
                <w:tcPr>
                  <w:tcW w:w="6618" w:type="dxa"/>
                  <w:gridSpan w:val="2"/>
                  <w:tcBorders>
                    <w:top w:val="single" w:sz="4" w:space="0" w:color="000000"/>
                    <w:left w:val="single" w:sz="4" w:space="0" w:color="000000"/>
                    <w:bottom w:val="single" w:sz="4" w:space="0" w:color="000000"/>
                    <w:right w:val="single" w:sz="4" w:space="0" w:color="000000"/>
                  </w:tcBorders>
                  <w:hideMark/>
                </w:tcPr>
                <w:p w:rsidR="00E848D0" w:rsidRPr="00B05F2B" w:rsidRDefault="00E848D0" w:rsidP="007F5ADC">
                  <w:pPr>
                    <w:autoSpaceDE w:val="0"/>
                    <w:autoSpaceDN w:val="0"/>
                    <w:adjustRightInd w:val="0"/>
                    <w:spacing w:before="100" w:after="100"/>
                    <w:jc w:val="both"/>
                  </w:pPr>
                </w:p>
              </w:tc>
            </w:tr>
          </w:tbl>
          <w:p w:rsidR="00D53987" w:rsidRPr="00B05F2B" w:rsidRDefault="00D53987" w:rsidP="00D53987">
            <w:pPr>
              <w:jc w:val="both"/>
            </w:pPr>
          </w:p>
        </w:tc>
      </w:tr>
      <w:tr w:rsidR="00FC185A" w:rsidRPr="00B05F2B" w:rsidTr="0003605D">
        <w:tc>
          <w:tcPr>
            <w:tcW w:w="9287" w:type="dxa"/>
            <w:gridSpan w:val="3"/>
          </w:tcPr>
          <w:p w:rsidR="008E250D" w:rsidRPr="00B05F2B" w:rsidRDefault="008E250D" w:rsidP="0003605D">
            <w:pPr>
              <w:jc w:val="both"/>
              <w:rPr>
                <w:b/>
              </w:rPr>
            </w:pPr>
          </w:p>
          <w:p w:rsidR="009970F8" w:rsidRPr="00B05F2B" w:rsidRDefault="00FC185A" w:rsidP="0003605D">
            <w:pPr>
              <w:jc w:val="both"/>
            </w:pPr>
            <w:r w:rsidRPr="00B05F2B">
              <w:rPr>
                <w:b/>
              </w:rPr>
              <w:t>CRITÉRIOS DE AVALIAÇÃO</w:t>
            </w:r>
          </w:p>
          <w:p w:rsidR="00460286" w:rsidRPr="00B05F2B" w:rsidRDefault="00460286" w:rsidP="009970F8">
            <w:pPr>
              <w:jc w:val="both"/>
            </w:pPr>
          </w:p>
          <w:p w:rsidR="009970F8" w:rsidRPr="00B05F2B" w:rsidRDefault="005B1DBE" w:rsidP="009970F8">
            <w:pPr>
              <w:jc w:val="both"/>
            </w:pPr>
            <w:r w:rsidRPr="00B05F2B">
              <w:t>A avaliação ocorrerá de forma continuada. Serão considera</w:t>
            </w:r>
            <w:r w:rsidR="00FE6228" w:rsidRPr="00B05F2B">
              <w:t xml:space="preserve">dos como dimensões avaliativas </w:t>
            </w:r>
            <w:r w:rsidRPr="00B05F2B">
              <w:t xml:space="preserve"> </w:t>
            </w:r>
            <w:r w:rsidR="009970F8" w:rsidRPr="00B05F2B">
              <w:t>a participação e interesse no desenvolvimento das ativida</w:t>
            </w:r>
            <w:r w:rsidR="00A626F5" w:rsidRPr="00B05F2B">
              <w:t>des;</w:t>
            </w:r>
            <w:r w:rsidR="009970F8" w:rsidRPr="00B05F2B">
              <w:t xml:space="preserve"> capacidade de reflexão e argumentação nas discussões propostas em aula e nas pro</w:t>
            </w:r>
            <w:r w:rsidR="00BF778D" w:rsidRPr="00B05F2B">
              <w:t>duções escritas solicitadas pela</w:t>
            </w:r>
            <w:r w:rsidR="009970F8" w:rsidRPr="00B05F2B">
              <w:t xml:space="preserve"> professor</w:t>
            </w:r>
            <w:r w:rsidR="00BF778D" w:rsidRPr="00B05F2B">
              <w:t>a</w:t>
            </w:r>
            <w:r w:rsidR="009970F8" w:rsidRPr="00B05F2B">
              <w:t>.</w:t>
            </w:r>
          </w:p>
          <w:p w:rsidR="00E97343" w:rsidRPr="00B05F2B" w:rsidRDefault="00E97343" w:rsidP="009970F8">
            <w:pPr>
              <w:jc w:val="both"/>
            </w:pPr>
          </w:p>
          <w:p w:rsidR="00E97343" w:rsidRPr="00B05F2B" w:rsidRDefault="00E97343" w:rsidP="00E97343">
            <w:pPr>
              <w:autoSpaceDE w:val="0"/>
              <w:autoSpaceDN w:val="0"/>
              <w:adjustRightInd w:val="0"/>
              <w:jc w:val="both"/>
              <w:rPr>
                <w:color w:val="1F1A17"/>
              </w:rPr>
            </w:pPr>
            <w:r w:rsidRPr="00B05F2B">
              <w:rPr>
                <w:color w:val="1F1A17"/>
              </w:rPr>
              <w:t>As notas serão compostas pela soma de todas as ações da Disciplina e divididas pelo número de todas as ações previstas na disciplin</w:t>
            </w:r>
            <w:r w:rsidR="00EE2A03" w:rsidRPr="00B05F2B">
              <w:rPr>
                <w:color w:val="1F1A17"/>
              </w:rPr>
              <w:t xml:space="preserve">a. </w:t>
            </w:r>
            <w:r w:rsidRPr="00B05F2B">
              <w:rPr>
                <w:color w:val="1F1A17"/>
              </w:rPr>
              <w:t xml:space="preserve"> </w:t>
            </w:r>
          </w:p>
          <w:p w:rsidR="009E59D8" w:rsidRPr="00B05F2B" w:rsidRDefault="006936E3" w:rsidP="00792D08">
            <w:pPr>
              <w:jc w:val="both"/>
              <w:rPr>
                <w:color w:val="1F1A17"/>
              </w:rPr>
            </w:pPr>
            <w:r w:rsidRPr="00B05F2B">
              <w:rPr>
                <w:color w:val="1F1A17"/>
              </w:rPr>
              <w:t>Será considerada frequência</w:t>
            </w:r>
            <w:r w:rsidR="005B1DBE" w:rsidRPr="00B05F2B">
              <w:rPr>
                <w:color w:val="1F1A17"/>
              </w:rPr>
              <w:t xml:space="preserve"> e participação em aula e </w:t>
            </w:r>
            <w:r w:rsidR="00E97343" w:rsidRPr="00B05F2B">
              <w:rPr>
                <w:color w:val="1F1A17"/>
              </w:rPr>
              <w:t>entrega dentro dos prazos.</w:t>
            </w:r>
            <w:r w:rsidR="00FE6228" w:rsidRPr="00B05F2B">
              <w:rPr>
                <w:color w:val="1F1A17"/>
              </w:rPr>
              <w:t xml:space="preserve"> Não serão aceito</w:t>
            </w:r>
            <w:r w:rsidR="00083A2D" w:rsidRPr="00B05F2B">
              <w:rPr>
                <w:color w:val="1F1A17"/>
              </w:rPr>
              <w:t>s</w:t>
            </w:r>
            <w:r w:rsidR="00FE6228" w:rsidRPr="00B05F2B">
              <w:rPr>
                <w:color w:val="1F1A17"/>
              </w:rPr>
              <w:t xml:space="preserve"> trabalhos fora do prazo solicitado pela professora.</w:t>
            </w:r>
            <w:r w:rsidR="008A317A" w:rsidRPr="00B05F2B">
              <w:rPr>
                <w:color w:val="1F1A17"/>
              </w:rPr>
              <w:t xml:space="preserve"> Trabalhos fora do prazo será atribuído nota zero.</w:t>
            </w:r>
          </w:p>
          <w:p w:rsidR="008E250D" w:rsidRPr="00B05F2B" w:rsidRDefault="008E250D" w:rsidP="00792D08">
            <w:pPr>
              <w:jc w:val="both"/>
              <w:rPr>
                <w:color w:val="1F1A17"/>
              </w:rPr>
            </w:pPr>
          </w:p>
          <w:p w:rsidR="00286CDB" w:rsidRPr="00B05F2B" w:rsidRDefault="00286CDB" w:rsidP="00792D08">
            <w:pPr>
              <w:jc w:val="both"/>
            </w:pPr>
          </w:p>
        </w:tc>
      </w:tr>
      <w:tr w:rsidR="00FC185A" w:rsidRPr="00B05F2B" w:rsidTr="0003605D">
        <w:tc>
          <w:tcPr>
            <w:tcW w:w="9287" w:type="dxa"/>
            <w:gridSpan w:val="3"/>
          </w:tcPr>
          <w:p w:rsidR="00FC185A" w:rsidRPr="00B05F2B" w:rsidRDefault="00FC185A" w:rsidP="0003605D">
            <w:pPr>
              <w:jc w:val="both"/>
              <w:rPr>
                <w:b/>
              </w:rPr>
            </w:pPr>
            <w:r w:rsidRPr="00B05F2B">
              <w:rPr>
                <w:b/>
              </w:rPr>
              <w:t>BIBLIOGRAFIA</w:t>
            </w:r>
          </w:p>
          <w:p w:rsidR="00264B41" w:rsidRPr="00B05F2B" w:rsidRDefault="003B7297" w:rsidP="00EC64FC">
            <w:pPr>
              <w:spacing w:before="120" w:after="120"/>
              <w:ind w:right="279"/>
              <w:jc w:val="both"/>
            </w:pPr>
            <w:r w:rsidRPr="00B05F2B">
              <w:t xml:space="preserve">BARBOSA, Ana </w:t>
            </w:r>
            <w:proofErr w:type="spellStart"/>
            <w:r w:rsidRPr="00B05F2B">
              <w:t>Mae</w:t>
            </w:r>
            <w:proofErr w:type="spellEnd"/>
            <w:r w:rsidRPr="00B05F2B">
              <w:t xml:space="preserve"> T. Bastos.</w:t>
            </w:r>
            <w:r w:rsidR="00264B41" w:rsidRPr="00B05F2B">
              <w:t xml:space="preserve"> </w:t>
            </w:r>
            <w:r w:rsidR="00264B41" w:rsidRPr="00B05F2B">
              <w:rPr>
                <w:b/>
              </w:rPr>
              <w:t>Arte/educação contemporânea</w:t>
            </w:r>
            <w:r w:rsidR="00264B41" w:rsidRPr="00B05F2B">
              <w:rPr>
                <w:i/>
              </w:rPr>
              <w:t xml:space="preserve">. </w:t>
            </w:r>
            <w:r w:rsidR="00264B41" w:rsidRPr="00B05F2B">
              <w:t>Consonâncias</w:t>
            </w:r>
          </w:p>
          <w:p w:rsidR="005F2E16" w:rsidRPr="00B05F2B" w:rsidRDefault="00264B41" w:rsidP="005F2E16">
            <w:pPr>
              <w:spacing w:before="120" w:after="120"/>
              <w:ind w:right="279"/>
              <w:jc w:val="both"/>
            </w:pPr>
            <w:r w:rsidRPr="00B05F2B">
              <w:t>internacionais. 2. Ed. São Paulo: Cortez, 2008.</w:t>
            </w:r>
          </w:p>
          <w:p w:rsidR="005F2E16" w:rsidRPr="00B05F2B" w:rsidRDefault="005F2E16" w:rsidP="005F2E16">
            <w:pPr>
              <w:spacing w:before="120" w:after="120"/>
              <w:ind w:right="279"/>
              <w:jc w:val="both"/>
            </w:pPr>
            <w:r w:rsidRPr="00B05F2B">
              <w:t xml:space="preserve">BARBOSA, Ana </w:t>
            </w:r>
            <w:proofErr w:type="spellStart"/>
            <w:r w:rsidRPr="00B05F2B">
              <w:t>Mae</w:t>
            </w:r>
            <w:proofErr w:type="spellEnd"/>
            <w:r w:rsidRPr="00B05F2B">
              <w:t>; AMARAL, Lilian (</w:t>
            </w:r>
            <w:proofErr w:type="spellStart"/>
            <w:r w:rsidRPr="00B05F2B">
              <w:t>Orgs</w:t>
            </w:r>
            <w:proofErr w:type="spellEnd"/>
            <w:r w:rsidRPr="00B05F2B">
              <w:t>.). Interterritorialidade. Mídias, contextos e educação. São Paulo: Ed. SENAC, 2008.</w:t>
            </w:r>
          </w:p>
          <w:p w:rsidR="005F2E16" w:rsidRPr="00B05F2B" w:rsidRDefault="0036576C" w:rsidP="00EC64FC">
            <w:pPr>
              <w:spacing w:before="120" w:after="120"/>
              <w:ind w:right="279"/>
              <w:jc w:val="both"/>
            </w:pPr>
            <w:r w:rsidRPr="00B05F2B">
              <w:t xml:space="preserve">BARBOSA, Ana </w:t>
            </w:r>
            <w:proofErr w:type="spellStart"/>
            <w:r w:rsidRPr="00B05F2B">
              <w:t>Mae</w:t>
            </w:r>
            <w:proofErr w:type="spellEnd"/>
            <w:r w:rsidRPr="00B05F2B">
              <w:t>; CUNHA, Fernanda Pereira da (</w:t>
            </w:r>
            <w:proofErr w:type="spellStart"/>
            <w:r w:rsidRPr="00B05F2B">
              <w:t>Orgs</w:t>
            </w:r>
            <w:proofErr w:type="spellEnd"/>
            <w:r w:rsidRPr="00B05F2B">
              <w:t xml:space="preserve">.). </w:t>
            </w:r>
            <w:r w:rsidRPr="00B05F2B">
              <w:rPr>
                <w:b/>
              </w:rPr>
              <w:t>Abordagem triangular no ensino das artes e culturas visuais</w:t>
            </w:r>
            <w:r w:rsidRPr="00B05F2B">
              <w:rPr>
                <w:b/>
                <w:i/>
              </w:rPr>
              <w:t>.</w:t>
            </w:r>
            <w:r w:rsidRPr="00B05F2B">
              <w:t xml:space="preserve"> São Paulo: Cortez, 2010.</w:t>
            </w:r>
          </w:p>
          <w:p w:rsidR="005F2E16" w:rsidRPr="00B05F2B" w:rsidRDefault="00264B41" w:rsidP="00EC64FC">
            <w:pPr>
              <w:spacing w:before="120" w:after="120"/>
              <w:ind w:right="279"/>
              <w:jc w:val="both"/>
            </w:pPr>
            <w:r w:rsidRPr="00B05F2B">
              <w:t xml:space="preserve">BAUMAN, </w:t>
            </w:r>
            <w:proofErr w:type="spellStart"/>
            <w:r w:rsidRPr="00B05F2B">
              <w:t>Zygmunt</w:t>
            </w:r>
            <w:proofErr w:type="spellEnd"/>
            <w:r w:rsidRPr="00B05F2B">
              <w:t xml:space="preserve">. </w:t>
            </w:r>
            <w:r w:rsidRPr="00B05F2B">
              <w:rPr>
                <w:b/>
              </w:rPr>
              <w:t>Modernidade líquida</w:t>
            </w:r>
            <w:r w:rsidRPr="00B05F2B">
              <w:rPr>
                <w:i/>
              </w:rPr>
              <w:t>.</w:t>
            </w:r>
            <w:r w:rsidRPr="00B05F2B">
              <w:t xml:space="preserve"> Rio de Janeiro: </w:t>
            </w:r>
            <w:proofErr w:type="spellStart"/>
            <w:r w:rsidRPr="00B05F2B">
              <w:t>Zahar</w:t>
            </w:r>
            <w:proofErr w:type="spellEnd"/>
            <w:r w:rsidRPr="00B05F2B">
              <w:t>, 2000.</w:t>
            </w:r>
          </w:p>
          <w:p w:rsidR="005F2E16" w:rsidRPr="00B05F2B" w:rsidRDefault="00264B41" w:rsidP="00EC64FC">
            <w:pPr>
              <w:spacing w:before="120" w:after="120"/>
              <w:ind w:right="279"/>
              <w:jc w:val="both"/>
            </w:pPr>
            <w:r w:rsidRPr="00B05F2B">
              <w:t xml:space="preserve">CASTELLS, M. </w:t>
            </w:r>
            <w:r w:rsidRPr="00B05F2B">
              <w:rPr>
                <w:b/>
              </w:rPr>
              <w:t>A sociedade em rede</w:t>
            </w:r>
            <w:r w:rsidRPr="00B05F2B">
              <w:t>. A era da informatização: Economia, sociedade e cultura. 2. ed. Vol. I. São Paulo: Ed. Paz e Terra, 1999.</w:t>
            </w:r>
          </w:p>
          <w:p w:rsidR="005F2E16" w:rsidRPr="00B05F2B" w:rsidRDefault="00264B41" w:rsidP="005F2E16">
            <w:pPr>
              <w:spacing w:before="120" w:after="120"/>
              <w:ind w:right="279"/>
              <w:jc w:val="both"/>
            </w:pPr>
            <w:r w:rsidRPr="00B05F2B">
              <w:t xml:space="preserve">CUNHA, Fernanda Pereira </w:t>
            </w:r>
            <w:proofErr w:type="spellStart"/>
            <w:r w:rsidRPr="00B05F2B">
              <w:t>da.</w:t>
            </w:r>
            <w:proofErr w:type="spellEnd"/>
            <w:r w:rsidRPr="00B05F2B">
              <w:t xml:space="preserve"> </w:t>
            </w:r>
            <w:r w:rsidRPr="00B05F2B">
              <w:rPr>
                <w:b/>
              </w:rPr>
              <w:t xml:space="preserve">Cultura digital na </w:t>
            </w:r>
            <w:proofErr w:type="spellStart"/>
            <w:r w:rsidRPr="00B05F2B">
              <w:rPr>
                <w:b/>
              </w:rPr>
              <w:t>e-arte</w:t>
            </w:r>
            <w:proofErr w:type="spellEnd"/>
            <w:r w:rsidRPr="00B05F2B">
              <w:rPr>
                <w:b/>
              </w:rPr>
              <w:t>/educação: educação digital crítica</w:t>
            </w:r>
            <w:r w:rsidRPr="00B05F2B">
              <w:t>. 2</w:t>
            </w:r>
            <w:r w:rsidR="003B7297" w:rsidRPr="00B05F2B">
              <w:t>008</w:t>
            </w:r>
            <w:r w:rsidRPr="00B05F2B">
              <w:t>. Tese (Doutorado) apresentada à Escola de Comunicações e Artes. São Paulo: Universidade de São Paulo.</w:t>
            </w:r>
          </w:p>
          <w:p w:rsidR="005F2E16" w:rsidRPr="00B05F2B" w:rsidRDefault="00FC185A" w:rsidP="005F2E16">
            <w:pPr>
              <w:spacing w:before="120" w:after="120"/>
              <w:ind w:right="279"/>
              <w:jc w:val="both"/>
            </w:pPr>
            <w:r w:rsidRPr="00B05F2B">
              <w:t xml:space="preserve">COSTA, Mark de Souza. </w:t>
            </w:r>
            <w:r w:rsidRPr="00B05F2B">
              <w:rPr>
                <w:b/>
              </w:rPr>
              <w:t xml:space="preserve">Guia </w:t>
            </w:r>
            <w:proofErr w:type="spellStart"/>
            <w:r w:rsidRPr="00B05F2B">
              <w:rPr>
                <w:b/>
              </w:rPr>
              <w:t>Encore</w:t>
            </w:r>
            <w:proofErr w:type="spellEnd"/>
            <w:r w:rsidRPr="00B05F2B">
              <w:rPr>
                <w:b/>
              </w:rPr>
              <w:t xml:space="preserve"> 4.5 Português. Módulo I – Menu arquivo.</w:t>
            </w:r>
            <w:r w:rsidRPr="00B05F2B">
              <w:t xml:space="preserve"> Disponível em </w:t>
            </w:r>
            <w:hyperlink r:id="rId9" w:history="1">
              <w:r w:rsidRPr="00B05F2B">
                <w:rPr>
                  <w:rStyle w:val="Hyperlink"/>
                  <w:color w:val="auto"/>
                </w:rPr>
                <w:t>http://www.partiturasencore.com</w:t>
              </w:r>
            </w:hyperlink>
            <w:r w:rsidRPr="00B05F2B">
              <w:t xml:space="preserve"> Acesso em 25 ago 2007.</w:t>
            </w:r>
          </w:p>
          <w:p w:rsidR="005F2E16" w:rsidRPr="00B05F2B" w:rsidRDefault="00FC185A" w:rsidP="003B7297">
            <w:pPr>
              <w:spacing w:before="120" w:after="120"/>
              <w:ind w:right="279"/>
              <w:jc w:val="both"/>
            </w:pPr>
            <w:r w:rsidRPr="00B05F2B">
              <w:t xml:space="preserve">_________. </w:t>
            </w:r>
            <w:r w:rsidRPr="00B05F2B">
              <w:rPr>
                <w:b/>
              </w:rPr>
              <w:t xml:space="preserve">Guia </w:t>
            </w:r>
            <w:proofErr w:type="spellStart"/>
            <w:r w:rsidRPr="00B05F2B">
              <w:rPr>
                <w:b/>
              </w:rPr>
              <w:t>Encore</w:t>
            </w:r>
            <w:proofErr w:type="spellEnd"/>
            <w:r w:rsidRPr="00B05F2B">
              <w:rPr>
                <w:b/>
              </w:rPr>
              <w:t xml:space="preserve"> 4.5 Português. Módulo II – Menu Editar, Exibir, Ajuda.</w:t>
            </w:r>
            <w:r w:rsidRPr="00B05F2B">
              <w:t xml:space="preserve"> </w:t>
            </w:r>
            <w:r w:rsidRPr="00B05F2B">
              <w:lastRenderedPageBreak/>
              <w:t xml:space="preserve">Disponível em </w:t>
            </w:r>
            <w:hyperlink r:id="rId10" w:history="1">
              <w:r w:rsidRPr="00B05F2B">
                <w:rPr>
                  <w:rStyle w:val="Hyperlink"/>
                  <w:color w:val="auto"/>
                </w:rPr>
                <w:t>http://www.partiturasencore.com</w:t>
              </w:r>
            </w:hyperlink>
            <w:r w:rsidRPr="00B05F2B">
              <w:t xml:space="preserve"> Acesso em 25 ago 2007.</w:t>
            </w:r>
          </w:p>
          <w:p w:rsidR="00264B41" w:rsidRPr="00B05F2B" w:rsidRDefault="00264B41" w:rsidP="003B7297">
            <w:pPr>
              <w:spacing w:before="120" w:after="120"/>
              <w:ind w:right="279"/>
              <w:jc w:val="both"/>
            </w:pPr>
            <w:r w:rsidRPr="00B05F2B">
              <w:t xml:space="preserve">DEBORD, Guy. </w:t>
            </w:r>
            <w:r w:rsidRPr="00B05F2B">
              <w:rPr>
                <w:b/>
              </w:rPr>
              <w:t>A sociedade do espetáculo</w:t>
            </w:r>
            <w:r w:rsidRPr="00B05F2B">
              <w:t xml:space="preserve">. Rio de Janeiro: Ed. </w:t>
            </w:r>
            <w:r w:rsidRPr="00B05F2B">
              <w:rPr>
                <w:lang w:val="pt-PT"/>
              </w:rPr>
              <w:t>Contraponto, 1994.</w:t>
            </w:r>
          </w:p>
          <w:p w:rsidR="005F2E16" w:rsidRPr="00B05F2B" w:rsidRDefault="00264B41" w:rsidP="005F2E16">
            <w:pPr>
              <w:spacing w:before="120" w:after="120"/>
              <w:ind w:right="279"/>
              <w:jc w:val="both"/>
              <w:rPr>
                <w:lang w:val="es-ES_tradnl"/>
              </w:rPr>
            </w:pPr>
            <w:r w:rsidRPr="00B05F2B">
              <w:rPr>
                <w:lang w:val="es-ES"/>
              </w:rPr>
              <w:t xml:space="preserve">DEWEY, John. </w:t>
            </w:r>
            <w:r w:rsidRPr="00B05F2B">
              <w:rPr>
                <w:b/>
                <w:lang w:val="es-ES"/>
              </w:rPr>
              <w:t>El arte como experiencia</w:t>
            </w:r>
            <w:r w:rsidRPr="00B05F2B">
              <w:rPr>
                <w:lang w:val="es-ES"/>
              </w:rPr>
              <w:t xml:space="preserve">. </w:t>
            </w:r>
            <w:r w:rsidRPr="00B05F2B">
              <w:rPr>
                <w:lang w:val="es-ES_tradnl"/>
              </w:rPr>
              <w:t xml:space="preserve">Prólogo y versión </w:t>
            </w:r>
            <w:proofErr w:type="spellStart"/>
            <w:r w:rsidRPr="00B05F2B">
              <w:rPr>
                <w:lang w:val="es-ES_tradnl"/>
              </w:rPr>
              <w:t>espanhola</w:t>
            </w:r>
            <w:proofErr w:type="spellEnd"/>
            <w:r w:rsidRPr="00B05F2B">
              <w:rPr>
                <w:lang w:val="es-ES_tradnl"/>
              </w:rPr>
              <w:t xml:space="preserve"> de Samuel Ramos. México/Buenos Aires: Fondo de Cultura Económica, 1949.</w:t>
            </w:r>
          </w:p>
          <w:p w:rsidR="005F2E16" w:rsidRPr="00B05F2B" w:rsidRDefault="00264B41" w:rsidP="005F2E16">
            <w:pPr>
              <w:spacing w:before="120" w:after="120"/>
              <w:ind w:right="279"/>
              <w:jc w:val="both"/>
              <w:rPr>
                <w:lang w:val="es-ES_tradnl"/>
              </w:rPr>
            </w:pPr>
            <w:r w:rsidRPr="00B05F2B">
              <w:t xml:space="preserve">DOMINGUES, Diana (Org.). </w:t>
            </w:r>
            <w:r w:rsidRPr="00B05F2B">
              <w:rPr>
                <w:b/>
              </w:rPr>
              <w:t>A arte no século XXI</w:t>
            </w:r>
            <w:r w:rsidRPr="00B05F2B">
              <w:rPr>
                <w:i/>
              </w:rPr>
              <w:t xml:space="preserve">. </w:t>
            </w:r>
            <w:r w:rsidRPr="00B05F2B">
              <w:t xml:space="preserve">A humanização das tecnologias. São Paulo: Editora </w:t>
            </w:r>
            <w:proofErr w:type="spellStart"/>
            <w:r w:rsidRPr="00B05F2B">
              <w:t>Unesp</w:t>
            </w:r>
            <w:proofErr w:type="spellEnd"/>
            <w:r w:rsidRPr="00B05F2B">
              <w:t>, 1997.</w:t>
            </w:r>
          </w:p>
          <w:p w:rsidR="005F2E16" w:rsidRPr="00B05F2B" w:rsidRDefault="00264B41" w:rsidP="005F2E16">
            <w:pPr>
              <w:spacing w:before="120" w:after="120"/>
              <w:ind w:right="279"/>
              <w:jc w:val="both"/>
            </w:pPr>
            <w:r w:rsidRPr="00B05F2B">
              <w:t>FREIRE, Paulo</w:t>
            </w:r>
            <w:r w:rsidRPr="00B05F2B">
              <w:rPr>
                <w:b/>
              </w:rPr>
              <w:t>. Educação como prática da liberdade</w:t>
            </w:r>
            <w:r w:rsidR="003B7297" w:rsidRPr="00B05F2B">
              <w:t xml:space="preserve">. 28. ed. Rio de Janeiro: Paz e </w:t>
            </w:r>
            <w:r w:rsidR="005F2E16" w:rsidRPr="00B05F2B">
              <w:t>Terra, 2005.</w:t>
            </w:r>
          </w:p>
          <w:p w:rsidR="005F2E16" w:rsidRPr="00B05F2B" w:rsidRDefault="003B7297" w:rsidP="005F2E16">
            <w:pPr>
              <w:spacing w:before="120" w:after="120"/>
              <w:ind w:right="279"/>
              <w:jc w:val="both"/>
              <w:rPr>
                <w:lang w:val="es-ES_tradnl"/>
              </w:rPr>
            </w:pPr>
            <w:r w:rsidRPr="00B05F2B">
              <w:t xml:space="preserve">_______. </w:t>
            </w:r>
            <w:r w:rsidR="00264B41" w:rsidRPr="00B05F2B">
              <w:t xml:space="preserve">A </w:t>
            </w:r>
            <w:r w:rsidR="00264B41" w:rsidRPr="00B05F2B">
              <w:rPr>
                <w:b/>
              </w:rPr>
              <w:t>importância do ato de ler</w:t>
            </w:r>
            <w:r w:rsidR="00264B41" w:rsidRPr="00B05F2B">
              <w:t xml:space="preserve">. </w:t>
            </w:r>
            <w:r w:rsidR="00264B41" w:rsidRPr="00B05F2B">
              <w:rPr>
                <w:i/>
              </w:rPr>
              <w:t>In:</w:t>
            </w:r>
            <w:r w:rsidR="00264B41" w:rsidRPr="00B05F2B">
              <w:t xml:space="preserve"> </w:t>
            </w:r>
            <w:r w:rsidR="00264B41" w:rsidRPr="00B05F2B">
              <w:rPr>
                <w:i/>
              </w:rPr>
              <w:t>Três artigos que se complementam</w:t>
            </w:r>
            <w:r w:rsidR="00264B41" w:rsidRPr="00B05F2B">
              <w:t>. 44. Ed. São Paulo: Editora Cortez, 2003.</w:t>
            </w:r>
          </w:p>
          <w:p w:rsidR="005F2E16" w:rsidRPr="00B05F2B" w:rsidRDefault="00FC185A" w:rsidP="005F2E16">
            <w:pPr>
              <w:spacing w:before="120" w:after="120"/>
              <w:ind w:right="279"/>
              <w:jc w:val="both"/>
              <w:rPr>
                <w:lang w:val="es-ES_tradnl"/>
              </w:rPr>
            </w:pPr>
            <w:r w:rsidRPr="00B05F2B">
              <w:t>BEN, L. D. &amp; HENTSCHKE, L. (</w:t>
            </w:r>
            <w:proofErr w:type="spellStart"/>
            <w:r w:rsidRPr="00B05F2B">
              <w:t>Orgs</w:t>
            </w:r>
            <w:proofErr w:type="spellEnd"/>
            <w:r w:rsidRPr="00B05F2B">
              <w:t xml:space="preserve">). </w:t>
            </w:r>
            <w:r w:rsidRPr="00B05F2B">
              <w:rPr>
                <w:b/>
              </w:rPr>
              <w:t xml:space="preserve">Ensino de música: </w:t>
            </w:r>
            <w:r w:rsidRPr="00B05F2B">
              <w:t>propostas para pensar e agir em sala de aula. São Paulo: Moderna, 2003. p. 141 – 157.</w:t>
            </w:r>
          </w:p>
          <w:p w:rsidR="005F2E16" w:rsidRPr="00B05F2B" w:rsidRDefault="00264B41" w:rsidP="005F2E16">
            <w:pPr>
              <w:spacing w:before="120" w:after="120"/>
              <w:ind w:right="279"/>
              <w:jc w:val="both"/>
              <w:rPr>
                <w:lang w:val="es-ES_tradnl"/>
              </w:rPr>
            </w:pPr>
            <w:r w:rsidRPr="00B05F2B">
              <w:t xml:space="preserve">GUINSBURG, J.; BARBOSA, Ana </w:t>
            </w:r>
            <w:proofErr w:type="spellStart"/>
            <w:r w:rsidRPr="00B05F2B">
              <w:t>Mae</w:t>
            </w:r>
            <w:proofErr w:type="spellEnd"/>
            <w:r w:rsidRPr="00B05F2B">
              <w:t xml:space="preserve">. </w:t>
            </w:r>
            <w:r w:rsidRPr="00B05F2B">
              <w:rPr>
                <w:b/>
              </w:rPr>
              <w:t>O pós-modernismo</w:t>
            </w:r>
            <w:r w:rsidRPr="00B05F2B">
              <w:rPr>
                <w:i/>
              </w:rPr>
              <w:t>.</w:t>
            </w:r>
            <w:r w:rsidRPr="00B05F2B">
              <w:t xml:space="preserve"> São Paulo: Perspectiva, 2005.</w:t>
            </w:r>
          </w:p>
          <w:p w:rsidR="005F2E16" w:rsidRPr="00B05F2B" w:rsidRDefault="00FC185A" w:rsidP="005F2E16">
            <w:pPr>
              <w:spacing w:before="120" w:after="120"/>
              <w:ind w:right="279"/>
              <w:jc w:val="both"/>
            </w:pPr>
            <w:r w:rsidRPr="00B05F2B">
              <w:t xml:space="preserve">KELLY, Kevin. A tecnologia nos faz melhores. In: </w:t>
            </w:r>
            <w:r w:rsidRPr="00B05F2B">
              <w:rPr>
                <w:b/>
              </w:rPr>
              <w:t xml:space="preserve">Revista Veja Especial: </w:t>
            </w:r>
            <w:r w:rsidRPr="00B05F2B">
              <w:t>Tecnologia. Agosto, 2007. p. 46-49.</w:t>
            </w:r>
          </w:p>
          <w:p w:rsidR="00A21CC7" w:rsidRPr="00B05F2B" w:rsidRDefault="00A21CC7" w:rsidP="005F2E16">
            <w:pPr>
              <w:spacing w:before="120" w:after="120"/>
              <w:ind w:right="279"/>
              <w:jc w:val="both"/>
            </w:pPr>
            <w:r w:rsidRPr="00B05F2B">
              <w:t>_______________________________________________________________________________</w:t>
            </w:r>
          </w:p>
          <w:p w:rsidR="00A21CC7" w:rsidRPr="00B05F2B" w:rsidRDefault="00A21CC7" w:rsidP="005F2E16">
            <w:pPr>
              <w:spacing w:before="120" w:after="120"/>
              <w:ind w:right="279"/>
              <w:jc w:val="both"/>
              <w:rPr>
                <w:b/>
              </w:rPr>
            </w:pPr>
            <w:r w:rsidRPr="00B05F2B">
              <w:rPr>
                <w:b/>
                <w:highlight w:val="yellow"/>
              </w:rPr>
              <w:t>Levantar bibliografia concernente ao território de interesse, exemplo de uma bibliografia levantada em arte-educação musical digital</w:t>
            </w:r>
          </w:p>
          <w:p w:rsidR="00A21CC7" w:rsidRPr="00B05F2B" w:rsidRDefault="00A21CC7" w:rsidP="005F2E16">
            <w:pPr>
              <w:spacing w:before="120" w:after="120"/>
              <w:ind w:right="279"/>
              <w:jc w:val="both"/>
            </w:pPr>
            <w:r w:rsidRPr="00B05F2B">
              <w:rPr>
                <w:highlight w:val="yellow"/>
              </w:rPr>
              <w:t xml:space="preserve">GOHN, Daniel Marcondes. </w:t>
            </w:r>
            <w:proofErr w:type="spellStart"/>
            <w:r w:rsidRPr="00B05F2B">
              <w:rPr>
                <w:b/>
                <w:highlight w:val="yellow"/>
              </w:rPr>
              <w:t>Auto-Aprendizagem</w:t>
            </w:r>
            <w:proofErr w:type="spellEnd"/>
            <w:r w:rsidRPr="00B05F2B">
              <w:rPr>
                <w:b/>
                <w:highlight w:val="yellow"/>
              </w:rPr>
              <w:t xml:space="preserve"> musical:</w:t>
            </w:r>
            <w:r w:rsidRPr="00B05F2B">
              <w:rPr>
                <w:highlight w:val="yellow"/>
              </w:rPr>
              <w:t xml:space="preserve"> alternativas tecnológicas. São Paulo: </w:t>
            </w:r>
            <w:proofErr w:type="spellStart"/>
            <w:r w:rsidRPr="00B05F2B">
              <w:rPr>
                <w:highlight w:val="yellow"/>
              </w:rPr>
              <w:t>Annablume</w:t>
            </w:r>
            <w:proofErr w:type="spellEnd"/>
            <w:r w:rsidRPr="00B05F2B">
              <w:rPr>
                <w:highlight w:val="yellow"/>
              </w:rPr>
              <w:t xml:space="preserve"> / </w:t>
            </w:r>
            <w:proofErr w:type="spellStart"/>
            <w:r w:rsidRPr="00B05F2B">
              <w:rPr>
                <w:highlight w:val="yellow"/>
              </w:rPr>
              <w:t>Fapesp</w:t>
            </w:r>
            <w:proofErr w:type="spellEnd"/>
            <w:r w:rsidRPr="00B05F2B">
              <w:rPr>
                <w:highlight w:val="yellow"/>
              </w:rPr>
              <w:t>, 2003.</w:t>
            </w:r>
          </w:p>
          <w:p w:rsidR="005F2E16" w:rsidRPr="00B05F2B" w:rsidRDefault="00FC185A" w:rsidP="005F2E16">
            <w:pPr>
              <w:spacing w:before="120" w:after="120"/>
              <w:ind w:right="279"/>
              <w:jc w:val="both"/>
              <w:rPr>
                <w:lang w:val="es-ES_tradnl"/>
              </w:rPr>
            </w:pPr>
            <w:r w:rsidRPr="00B05F2B">
              <w:rPr>
                <w:highlight w:val="yellow"/>
              </w:rPr>
              <w:t xml:space="preserve">KRÜGER, Susana Ester. Educação musical apoiada pelas novas Tecnologias de Informação e comunicação (TIC): pesquisas, práticas e formação de docentes. In: </w:t>
            </w:r>
            <w:r w:rsidRPr="00B05F2B">
              <w:rPr>
                <w:b/>
                <w:highlight w:val="yellow"/>
              </w:rPr>
              <w:t>Revista da ABEM</w:t>
            </w:r>
            <w:r w:rsidRPr="00B05F2B">
              <w:rPr>
                <w:highlight w:val="yellow"/>
              </w:rPr>
              <w:t>. Porto Alegre, v. 14, 75-89, mar. 2006.</w:t>
            </w:r>
            <w:r w:rsidRPr="00B05F2B">
              <w:t xml:space="preserve">  </w:t>
            </w:r>
          </w:p>
          <w:p w:rsidR="005F2E16" w:rsidRPr="00B05F2B" w:rsidRDefault="00FC185A" w:rsidP="005F2E16">
            <w:pPr>
              <w:spacing w:before="120" w:after="120"/>
              <w:ind w:right="279"/>
              <w:jc w:val="both"/>
              <w:rPr>
                <w:lang w:val="es-ES_tradnl"/>
              </w:rPr>
            </w:pPr>
            <w:r w:rsidRPr="00B05F2B">
              <w:rPr>
                <w:highlight w:val="yellow"/>
              </w:rPr>
              <w:t xml:space="preserve">KRÜGER, Susana Ester </w:t>
            </w:r>
            <w:proofErr w:type="spellStart"/>
            <w:r w:rsidRPr="00B05F2B">
              <w:rPr>
                <w:i/>
                <w:highlight w:val="yellow"/>
              </w:rPr>
              <w:t>et</w:t>
            </w:r>
            <w:proofErr w:type="spellEnd"/>
            <w:r w:rsidRPr="00B05F2B">
              <w:rPr>
                <w:i/>
                <w:highlight w:val="yellow"/>
              </w:rPr>
              <w:t xml:space="preserve"> al</w:t>
            </w:r>
            <w:r w:rsidRPr="00B05F2B">
              <w:rPr>
                <w:highlight w:val="yellow"/>
              </w:rPr>
              <w:t>. Dos receios à exploração das possibilidades: formas de uso de software educativo-musical. In: BEN, L. D. &amp; HENTSCHKE, L. (</w:t>
            </w:r>
            <w:proofErr w:type="spellStart"/>
            <w:r w:rsidRPr="00B05F2B">
              <w:rPr>
                <w:highlight w:val="yellow"/>
              </w:rPr>
              <w:t>Orgs</w:t>
            </w:r>
            <w:proofErr w:type="spellEnd"/>
            <w:r w:rsidRPr="00B05F2B">
              <w:rPr>
                <w:highlight w:val="yellow"/>
              </w:rPr>
              <w:t xml:space="preserve">). </w:t>
            </w:r>
            <w:r w:rsidRPr="00B05F2B">
              <w:rPr>
                <w:b/>
                <w:highlight w:val="yellow"/>
              </w:rPr>
              <w:t xml:space="preserve">Ensino de música: </w:t>
            </w:r>
            <w:r w:rsidRPr="00B05F2B">
              <w:rPr>
                <w:highlight w:val="yellow"/>
              </w:rPr>
              <w:t>propostas para pensar e agir em sala de aula. São Paulo: Moderna, 2003. p. 158-173.</w:t>
            </w:r>
          </w:p>
          <w:p w:rsidR="005F2E16" w:rsidRPr="00B05F2B" w:rsidRDefault="00FC185A" w:rsidP="005F2E16">
            <w:pPr>
              <w:spacing w:before="120" w:after="120"/>
              <w:ind w:right="279"/>
              <w:jc w:val="both"/>
              <w:rPr>
                <w:lang w:val="es-ES_tradnl"/>
              </w:rPr>
            </w:pPr>
            <w:r w:rsidRPr="00B05F2B">
              <w:rPr>
                <w:highlight w:val="yellow"/>
              </w:rPr>
              <w:t>KRÜGER, Susana Ester. Perspectivas pedagógicas para avaliação de software educativo-musical. In: HENTSCHKE, L. &amp; SOUZA, J. (</w:t>
            </w:r>
            <w:proofErr w:type="spellStart"/>
            <w:r w:rsidRPr="00B05F2B">
              <w:rPr>
                <w:highlight w:val="yellow"/>
              </w:rPr>
              <w:t>Orgs</w:t>
            </w:r>
            <w:proofErr w:type="spellEnd"/>
            <w:r w:rsidRPr="00B05F2B">
              <w:rPr>
                <w:highlight w:val="yellow"/>
              </w:rPr>
              <w:t xml:space="preserve">). </w:t>
            </w:r>
            <w:r w:rsidRPr="00B05F2B">
              <w:rPr>
                <w:b/>
                <w:highlight w:val="yellow"/>
              </w:rPr>
              <w:t xml:space="preserve">Avaliação em música: </w:t>
            </w:r>
            <w:r w:rsidRPr="00B05F2B">
              <w:rPr>
                <w:highlight w:val="yellow"/>
              </w:rPr>
              <w:t>reflexões e práticas. São Paulo: Moderna, 2003. p. 106-123.</w:t>
            </w:r>
          </w:p>
          <w:p w:rsidR="005F2E16" w:rsidRPr="00B05F2B" w:rsidRDefault="00FC185A" w:rsidP="005F2E16">
            <w:pPr>
              <w:spacing w:before="120" w:after="120"/>
              <w:ind w:right="279"/>
              <w:jc w:val="both"/>
              <w:rPr>
                <w:lang w:val="es-ES_tradnl"/>
              </w:rPr>
            </w:pPr>
            <w:r w:rsidRPr="00B05F2B">
              <w:rPr>
                <w:highlight w:val="yellow"/>
              </w:rPr>
              <w:t xml:space="preserve">MACHADO, A. C.; LIMA, S. F.; PINTO, M. M.; LIMA, S. F. O. </w:t>
            </w:r>
            <w:proofErr w:type="spellStart"/>
            <w:r w:rsidRPr="00B05F2B">
              <w:rPr>
                <w:rStyle w:val="Forte"/>
                <w:highlight w:val="yellow"/>
              </w:rPr>
              <w:t>Sound</w:t>
            </w:r>
            <w:proofErr w:type="spellEnd"/>
            <w:r w:rsidRPr="00B05F2B">
              <w:rPr>
                <w:rStyle w:val="Forte"/>
                <w:highlight w:val="yellow"/>
              </w:rPr>
              <w:t xml:space="preserve"> </w:t>
            </w:r>
            <w:proofErr w:type="spellStart"/>
            <w:r w:rsidRPr="00B05F2B">
              <w:rPr>
                <w:rStyle w:val="Forte"/>
                <w:highlight w:val="yellow"/>
              </w:rPr>
              <w:t>Forge</w:t>
            </w:r>
            <w:proofErr w:type="spellEnd"/>
            <w:r w:rsidRPr="00B05F2B">
              <w:rPr>
                <w:rStyle w:val="Forte"/>
                <w:highlight w:val="yellow"/>
              </w:rPr>
              <w:t xml:space="preserve"> 8.0 - Gravação ao Vivo, Restauração de Sons de </w:t>
            </w:r>
            <w:proofErr w:type="spellStart"/>
            <w:r w:rsidRPr="00B05F2B">
              <w:rPr>
                <w:rStyle w:val="Forte"/>
                <w:highlight w:val="yellow"/>
              </w:rPr>
              <w:t>LPs</w:t>
            </w:r>
            <w:proofErr w:type="spellEnd"/>
            <w:r w:rsidRPr="00B05F2B">
              <w:rPr>
                <w:rStyle w:val="Forte"/>
                <w:highlight w:val="yellow"/>
              </w:rPr>
              <w:t xml:space="preserve"> e </w:t>
            </w:r>
            <w:proofErr w:type="spellStart"/>
            <w:r w:rsidRPr="00B05F2B">
              <w:rPr>
                <w:rStyle w:val="Forte"/>
                <w:highlight w:val="yellow"/>
              </w:rPr>
              <w:t>Masterização</w:t>
            </w:r>
            <w:proofErr w:type="spellEnd"/>
            <w:r w:rsidRPr="00B05F2B">
              <w:rPr>
                <w:rStyle w:val="Forte"/>
                <w:highlight w:val="yellow"/>
              </w:rPr>
              <w:t xml:space="preserve"> Áudio Digital</w:t>
            </w:r>
            <w:r w:rsidRPr="00B05F2B">
              <w:rPr>
                <w:highlight w:val="yellow"/>
              </w:rPr>
              <w:t xml:space="preserve">. </w:t>
            </w:r>
            <w:hyperlink r:id="rId11" w:history="1">
              <w:r w:rsidRPr="00B05F2B">
                <w:rPr>
                  <w:rStyle w:val="Hyperlink"/>
                  <w:color w:val="auto"/>
                  <w:highlight w:val="yellow"/>
                </w:rPr>
                <w:t>Apêndice A - Sistemas de Numeração</w:t>
              </w:r>
            </w:hyperlink>
            <w:r w:rsidRPr="00B05F2B">
              <w:rPr>
                <w:highlight w:val="yellow"/>
              </w:rPr>
              <w:t xml:space="preserve">. Disponível em </w:t>
            </w:r>
            <w:hyperlink r:id="rId12" w:history="1">
              <w:r w:rsidRPr="00B05F2B">
                <w:rPr>
                  <w:rStyle w:val="Hyperlink"/>
                  <w:color w:val="auto"/>
                  <w:highlight w:val="yellow"/>
                </w:rPr>
                <w:t>http://www.demac.ufu.br/demac/musica/muscomp/muscomp1/numerac.pdf</w:t>
              </w:r>
            </w:hyperlink>
            <w:r w:rsidRPr="00B05F2B">
              <w:rPr>
                <w:highlight w:val="yellow"/>
              </w:rPr>
              <w:t xml:space="preserve"> São Paulo: Érica, 2005. Acesso em 03 set 2007.</w:t>
            </w:r>
          </w:p>
          <w:p w:rsidR="005F2E16" w:rsidRPr="00B05F2B" w:rsidRDefault="00FC185A" w:rsidP="005F2E16">
            <w:pPr>
              <w:spacing w:before="120" w:after="120"/>
              <w:ind w:right="279"/>
              <w:jc w:val="both"/>
              <w:rPr>
                <w:lang w:val="es-ES_tradnl"/>
              </w:rPr>
            </w:pPr>
            <w:r w:rsidRPr="00B05F2B">
              <w:rPr>
                <w:highlight w:val="yellow"/>
              </w:rPr>
              <w:t xml:space="preserve">MACHADO, André Campos </w:t>
            </w:r>
            <w:proofErr w:type="spellStart"/>
            <w:r w:rsidRPr="00B05F2B">
              <w:rPr>
                <w:i/>
                <w:highlight w:val="yellow"/>
              </w:rPr>
              <w:t>et</w:t>
            </w:r>
            <w:proofErr w:type="spellEnd"/>
            <w:r w:rsidRPr="00B05F2B">
              <w:rPr>
                <w:i/>
                <w:highlight w:val="yellow"/>
              </w:rPr>
              <w:t xml:space="preserve"> al</w:t>
            </w:r>
            <w:r w:rsidRPr="00B05F2B">
              <w:rPr>
                <w:highlight w:val="yellow"/>
              </w:rPr>
              <w:t xml:space="preserve">. </w:t>
            </w:r>
            <w:r w:rsidRPr="00B05F2B">
              <w:rPr>
                <w:b/>
                <w:highlight w:val="yellow"/>
              </w:rPr>
              <w:t>Arranjo automático, conversão de CD em MIDI e MIDI em áudio:</w:t>
            </w:r>
            <w:r w:rsidRPr="00B05F2B">
              <w:rPr>
                <w:highlight w:val="yellow"/>
              </w:rPr>
              <w:t xml:space="preserve"> utilizando o </w:t>
            </w:r>
            <w:proofErr w:type="spellStart"/>
            <w:r w:rsidRPr="00B05F2B">
              <w:rPr>
                <w:highlight w:val="yellow"/>
              </w:rPr>
              <w:t>Band-in-a-box</w:t>
            </w:r>
            <w:proofErr w:type="spellEnd"/>
            <w:r w:rsidRPr="00B05F2B">
              <w:rPr>
                <w:highlight w:val="yellow"/>
              </w:rPr>
              <w:t xml:space="preserve"> 12.0a, Virtual </w:t>
            </w:r>
            <w:proofErr w:type="spellStart"/>
            <w:r w:rsidRPr="00B05F2B">
              <w:rPr>
                <w:highlight w:val="yellow"/>
              </w:rPr>
              <w:t>Sound</w:t>
            </w:r>
            <w:proofErr w:type="spellEnd"/>
            <w:r w:rsidRPr="00B05F2B">
              <w:rPr>
                <w:highlight w:val="yellow"/>
              </w:rPr>
              <w:t xml:space="preserve"> </w:t>
            </w:r>
            <w:proofErr w:type="spellStart"/>
            <w:r w:rsidRPr="00B05F2B">
              <w:rPr>
                <w:highlight w:val="yellow"/>
              </w:rPr>
              <w:t>Canvas</w:t>
            </w:r>
            <w:proofErr w:type="spellEnd"/>
            <w:r w:rsidRPr="00B05F2B">
              <w:rPr>
                <w:highlight w:val="yellow"/>
              </w:rPr>
              <w:t xml:space="preserve"> 3.23 e </w:t>
            </w:r>
            <w:proofErr w:type="spellStart"/>
            <w:r w:rsidRPr="00B05F2B">
              <w:rPr>
                <w:highlight w:val="yellow"/>
              </w:rPr>
              <w:t>Akoff</w:t>
            </w:r>
            <w:proofErr w:type="spellEnd"/>
            <w:r w:rsidRPr="00B05F2B">
              <w:rPr>
                <w:highlight w:val="yellow"/>
              </w:rPr>
              <w:t xml:space="preserve"> </w:t>
            </w:r>
            <w:proofErr w:type="spellStart"/>
            <w:r w:rsidRPr="00B05F2B">
              <w:rPr>
                <w:highlight w:val="yellow"/>
              </w:rPr>
              <w:t>Music</w:t>
            </w:r>
            <w:proofErr w:type="spellEnd"/>
            <w:r w:rsidRPr="00B05F2B">
              <w:rPr>
                <w:highlight w:val="yellow"/>
              </w:rPr>
              <w:t xml:space="preserve"> </w:t>
            </w:r>
            <w:proofErr w:type="spellStart"/>
            <w:r w:rsidRPr="00B05F2B">
              <w:rPr>
                <w:highlight w:val="yellow"/>
              </w:rPr>
              <w:t>Composer</w:t>
            </w:r>
            <w:proofErr w:type="spellEnd"/>
            <w:r w:rsidRPr="00B05F2B">
              <w:rPr>
                <w:highlight w:val="yellow"/>
              </w:rPr>
              <w:t xml:space="preserve"> 2.0. São Paulo: Érica, 2004.</w:t>
            </w:r>
          </w:p>
          <w:p w:rsidR="005F2E16" w:rsidRPr="00B05F2B" w:rsidRDefault="005F2E16" w:rsidP="005F2E16">
            <w:pPr>
              <w:spacing w:before="120" w:after="120"/>
              <w:ind w:right="279"/>
              <w:jc w:val="both"/>
              <w:rPr>
                <w:lang w:val="es-ES_tradnl"/>
              </w:rPr>
            </w:pPr>
          </w:p>
          <w:p w:rsidR="005F2E16" w:rsidRPr="00B05F2B" w:rsidRDefault="00FC185A" w:rsidP="005F2E16">
            <w:pPr>
              <w:spacing w:before="120" w:after="120"/>
              <w:ind w:right="279"/>
              <w:jc w:val="both"/>
              <w:rPr>
                <w:lang w:val="es-ES_tradnl"/>
              </w:rPr>
            </w:pPr>
            <w:r w:rsidRPr="00B05F2B">
              <w:rPr>
                <w:highlight w:val="yellow"/>
              </w:rPr>
              <w:t xml:space="preserve">PEREIRA, </w:t>
            </w:r>
            <w:proofErr w:type="spellStart"/>
            <w:r w:rsidRPr="00B05F2B">
              <w:rPr>
                <w:highlight w:val="yellow"/>
              </w:rPr>
              <w:t>Éliton</w:t>
            </w:r>
            <w:proofErr w:type="spellEnd"/>
            <w:r w:rsidRPr="00B05F2B">
              <w:rPr>
                <w:highlight w:val="yellow"/>
              </w:rPr>
              <w:t xml:space="preserve"> Perpétuo Rosa &amp; JAYME, Mª. Helena. Música e Tecnologia na escola: </w:t>
            </w:r>
            <w:r w:rsidRPr="00B05F2B">
              <w:rPr>
                <w:highlight w:val="yellow"/>
              </w:rPr>
              <w:lastRenderedPageBreak/>
              <w:t xml:space="preserve">demandas atuais Educação Musical. In: </w:t>
            </w:r>
            <w:r w:rsidRPr="00B05F2B">
              <w:rPr>
                <w:b/>
                <w:highlight w:val="yellow"/>
              </w:rPr>
              <w:t>Revista da Academia Nacional de Música.</w:t>
            </w:r>
            <w:r w:rsidRPr="00B05F2B">
              <w:rPr>
                <w:highlight w:val="yellow"/>
              </w:rPr>
              <w:t xml:space="preserve"> Vol. XVI. Rio de Janeiro, 2005.</w:t>
            </w:r>
          </w:p>
          <w:p w:rsidR="005F2E16" w:rsidRPr="00B05F2B" w:rsidRDefault="00FC185A" w:rsidP="005F2E16">
            <w:pPr>
              <w:spacing w:before="120" w:after="120"/>
              <w:ind w:right="279"/>
              <w:jc w:val="both"/>
              <w:rPr>
                <w:lang w:val="es-ES_tradnl"/>
              </w:rPr>
            </w:pPr>
            <w:r w:rsidRPr="00B05F2B">
              <w:rPr>
                <w:highlight w:val="yellow"/>
              </w:rPr>
              <w:t xml:space="preserve">PEREIRA, </w:t>
            </w:r>
            <w:proofErr w:type="spellStart"/>
            <w:r w:rsidRPr="00B05F2B">
              <w:rPr>
                <w:highlight w:val="yellow"/>
              </w:rPr>
              <w:t>Éliton</w:t>
            </w:r>
            <w:proofErr w:type="spellEnd"/>
            <w:r w:rsidRPr="00B05F2B">
              <w:rPr>
                <w:highlight w:val="yellow"/>
              </w:rPr>
              <w:t xml:space="preserve"> Perpétuo Rosa. </w:t>
            </w:r>
            <w:r w:rsidRPr="00B05F2B">
              <w:rPr>
                <w:b/>
                <w:highlight w:val="yellow"/>
              </w:rPr>
              <w:t>Computador, Multimídia e softwares na Educação Musical:</w:t>
            </w:r>
            <w:r w:rsidRPr="00B05F2B">
              <w:rPr>
                <w:highlight w:val="yellow"/>
              </w:rPr>
              <w:t xml:space="preserve"> uma análise microgenética do conhecimento musical na escola pública de educação básica Dissertação de Mestrado. EMAC-UFG. Goiânia, 2006a.</w:t>
            </w:r>
          </w:p>
          <w:p w:rsidR="005F2E16" w:rsidRPr="00B05F2B" w:rsidRDefault="00FC185A" w:rsidP="005F2E16">
            <w:pPr>
              <w:spacing w:before="120" w:after="120"/>
              <w:ind w:right="279"/>
              <w:jc w:val="both"/>
            </w:pPr>
            <w:r w:rsidRPr="00B05F2B">
              <w:rPr>
                <w:highlight w:val="yellow"/>
              </w:rPr>
              <w:t>__________.</w:t>
            </w:r>
            <w:r w:rsidRPr="00B05F2B">
              <w:rPr>
                <w:b/>
                <w:highlight w:val="yellow"/>
              </w:rPr>
              <w:t xml:space="preserve"> O uso do software no ensino musical escolar (CD- ROM de softwares)</w:t>
            </w:r>
            <w:r w:rsidRPr="00B05F2B">
              <w:rPr>
                <w:highlight w:val="yellow"/>
              </w:rPr>
              <w:t xml:space="preserve">. </w:t>
            </w:r>
            <w:proofErr w:type="spellStart"/>
            <w:r w:rsidRPr="00B05F2B">
              <w:rPr>
                <w:highlight w:val="yellow"/>
              </w:rPr>
              <w:t>Mini-curso</w:t>
            </w:r>
            <w:proofErr w:type="spellEnd"/>
            <w:r w:rsidRPr="00B05F2B">
              <w:rPr>
                <w:highlight w:val="yellow"/>
              </w:rPr>
              <w:t xml:space="preserve"> ministrado no VI Encontro Regional da ABEM centro-oeste. Escola de Música e Artes Cênicas – UFG. Goiânia, 2006b.</w:t>
            </w:r>
          </w:p>
          <w:p w:rsidR="005F2E16" w:rsidRPr="00B05F2B" w:rsidRDefault="00264B41" w:rsidP="005F2E16">
            <w:pPr>
              <w:spacing w:before="120" w:after="120"/>
              <w:ind w:right="279"/>
              <w:jc w:val="both"/>
              <w:rPr>
                <w:lang w:val="es-ES_tradnl"/>
              </w:rPr>
            </w:pPr>
            <w:r w:rsidRPr="00B05F2B">
              <w:t>SANTAELLA, Lúcia; ARANTES, Priscila (</w:t>
            </w:r>
            <w:proofErr w:type="spellStart"/>
            <w:r w:rsidRPr="00B05F2B">
              <w:t>orgs</w:t>
            </w:r>
            <w:proofErr w:type="spellEnd"/>
            <w:r w:rsidRPr="00B05F2B">
              <w:t xml:space="preserve">.). </w:t>
            </w:r>
            <w:r w:rsidRPr="00B05F2B">
              <w:rPr>
                <w:b/>
              </w:rPr>
              <w:t>Estéticas tecnológicas: novos modos de sentir</w:t>
            </w:r>
            <w:r w:rsidRPr="00B05F2B">
              <w:rPr>
                <w:i/>
              </w:rPr>
              <w:t>.</w:t>
            </w:r>
            <w:r w:rsidRPr="00B05F2B">
              <w:t xml:space="preserve"> São Paulo, </w:t>
            </w:r>
            <w:proofErr w:type="spellStart"/>
            <w:r w:rsidRPr="00B05F2B">
              <w:t>Educ</w:t>
            </w:r>
            <w:proofErr w:type="spellEnd"/>
            <w:r w:rsidRPr="00B05F2B">
              <w:t>,2008.</w:t>
            </w:r>
          </w:p>
          <w:p w:rsidR="005F2E16" w:rsidRPr="00B05F2B" w:rsidRDefault="00FC185A" w:rsidP="005F2E16">
            <w:pPr>
              <w:spacing w:before="120" w:after="120"/>
              <w:ind w:right="279"/>
              <w:jc w:val="both"/>
            </w:pPr>
            <w:r w:rsidRPr="00B05F2B">
              <w:t xml:space="preserve">SOUZA, Cássia Virgínia Coelho de. Conhecimento pedagógico-musical, tecnologias e novas abordagens na educação musical. In: </w:t>
            </w:r>
            <w:r w:rsidRPr="00B05F2B">
              <w:rPr>
                <w:b/>
              </w:rPr>
              <w:t>Revista da ABEM.</w:t>
            </w:r>
            <w:r w:rsidRPr="00B05F2B">
              <w:t xml:space="preserve"> Porto Al</w:t>
            </w:r>
            <w:r w:rsidR="005F2E16" w:rsidRPr="00B05F2B">
              <w:t>egre, n.14, 99-108, mar. 2006.</w:t>
            </w:r>
          </w:p>
          <w:p w:rsidR="005F2E16" w:rsidRPr="00B05F2B" w:rsidRDefault="00FC185A" w:rsidP="005F2E16">
            <w:pPr>
              <w:spacing w:before="120" w:after="120"/>
              <w:ind w:right="279"/>
              <w:jc w:val="both"/>
            </w:pPr>
            <w:r w:rsidRPr="00B05F2B">
              <w:t xml:space="preserve">_______________. Educação Musical a distância e formação de professores. In: </w:t>
            </w:r>
            <w:r w:rsidRPr="00B05F2B">
              <w:rPr>
                <w:b/>
              </w:rPr>
              <w:t>Revista do Centro de Educação.</w:t>
            </w:r>
            <w:r w:rsidRPr="00B05F2B">
              <w:t xml:space="preserve"> Dossiê: Educação Musical. UFSM. Edição: 2003, Vol. 28, N. 02.</w:t>
            </w:r>
          </w:p>
          <w:p w:rsidR="005F2E16" w:rsidRPr="00B05F2B" w:rsidRDefault="00FC185A" w:rsidP="005F2E16">
            <w:pPr>
              <w:spacing w:before="120" w:after="120"/>
              <w:ind w:right="279"/>
              <w:jc w:val="both"/>
            </w:pPr>
            <w:r w:rsidRPr="00B05F2B">
              <w:t xml:space="preserve">SOUZA, </w:t>
            </w:r>
            <w:proofErr w:type="spellStart"/>
            <w:r w:rsidRPr="00B05F2B">
              <w:t>Jusamara</w:t>
            </w:r>
            <w:proofErr w:type="spellEnd"/>
            <w:r w:rsidRPr="00B05F2B">
              <w:t>. Cotidiano e Mídia: desafios para uma educação musical contemporânea. In: JUSAMARA, SOUZA (</w:t>
            </w:r>
            <w:proofErr w:type="spellStart"/>
            <w:r w:rsidRPr="00B05F2B">
              <w:t>Org</w:t>
            </w:r>
            <w:proofErr w:type="spellEnd"/>
            <w:r w:rsidRPr="00B05F2B">
              <w:t xml:space="preserve">). </w:t>
            </w:r>
            <w:r w:rsidRPr="00B05F2B">
              <w:rPr>
                <w:b/>
              </w:rPr>
              <w:t>Música, cotidiano e educação.</w:t>
            </w:r>
            <w:r w:rsidRPr="00B05F2B">
              <w:t xml:space="preserve"> Porto Alegre: Programa de Pós-Graduação em Música do Instituto de Artes da UFRGS, 2000.</w:t>
            </w:r>
          </w:p>
          <w:p w:rsidR="005F2E16" w:rsidRPr="00B05F2B" w:rsidRDefault="00264B41" w:rsidP="005F2E16">
            <w:pPr>
              <w:spacing w:before="120" w:after="120"/>
              <w:ind w:right="279"/>
              <w:jc w:val="both"/>
              <w:rPr>
                <w:lang w:val="es-ES_tradnl"/>
              </w:rPr>
            </w:pPr>
            <w:r w:rsidRPr="00B05F2B">
              <w:t xml:space="preserve">SMIERS, </w:t>
            </w:r>
            <w:proofErr w:type="spellStart"/>
            <w:r w:rsidRPr="00B05F2B">
              <w:t>Joost</w:t>
            </w:r>
            <w:proofErr w:type="spellEnd"/>
            <w:r w:rsidRPr="00B05F2B">
              <w:t xml:space="preserve">. </w:t>
            </w:r>
            <w:r w:rsidRPr="00B05F2B">
              <w:rPr>
                <w:b/>
              </w:rPr>
              <w:t>Artes sob pressão. Promovendo a diversidade cultural na era da globalização</w:t>
            </w:r>
            <w:r w:rsidRPr="00B05F2B">
              <w:t>. São Paulo, Escrituras, 2006.</w:t>
            </w:r>
          </w:p>
          <w:p w:rsidR="005F2E16" w:rsidRPr="00B05F2B" w:rsidRDefault="00EC64FC" w:rsidP="005F2E16">
            <w:pPr>
              <w:spacing w:before="120" w:after="120"/>
              <w:ind w:right="279"/>
              <w:jc w:val="both"/>
              <w:rPr>
                <w:lang w:val="es-ES_tradnl"/>
              </w:rPr>
            </w:pPr>
            <w:proofErr w:type="spellStart"/>
            <w:r w:rsidRPr="00B05F2B">
              <w:t>McLAREN</w:t>
            </w:r>
            <w:proofErr w:type="spellEnd"/>
            <w:r w:rsidRPr="00B05F2B">
              <w:t>, Peter.</w:t>
            </w:r>
            <w:r w:rsidRPr="00B05F2B">
              <w:rPr>
                <w:b/>
              </w:rPr>
              <w:t xml:space="preserve"> A pedagogia da utopia</w:t>
            </w:r>
            <w:r w:rsidRPr="00B05F2B">
              <w:t xml:space="preserve">. Santa Cruz do Sul, </w:t>
            </w:r>
            <w:proofErr w:type="spellStart"/>
            <w:r w:rsidRPr="00B05F2B">
              <w:t>Edunisc</w:t>
            </w:r>
            <w:proofErr w:type="spellEnd"/>
            <w:r w:rsidRPr="00B05F2B">
              <w:t>, 2001.</w:t>
            </w:r>
          </w:p>
          <w:p w:rsidR="00FC185A" w:rsidRPr="00B05F2B" w:rsidRDefault="00FC185A" w:rsidP="005F2E16">
            <w:pPr>
              <w:spacing w:before="120" w:after="120"/>
              <w:ind w:right="279"/>
              <w:jc w:val="both"/>
              <w:rPr>
                <w:lang w:val="es-ES_tradnl"/>
              </w:rPr>
            </w:pPr>
            <w:r w:rsidRPr="00B05F2B">
              <w:t xml:space="preserve">VIANA, Alexandre. </w:t>
            </w:r>
            <w:r w:rsidRPr="00B05F2B">
              <w:rPr>
                <w:b/>
              </w:rPr>
              <w:t xml:space="preserve">Apostila </w:t>
            </w:r>
            <w:proofErr w:type="spellStart"/>
            <w:r w:rsidRPr="00B05F2B">
              <w:rPr>
                <w:b/>
              </w:rPr>
              <w:t>Finale</w:t>
            </w:r>
            <w:proofErr w:type="spellEnd"/>
            <w:r w:rsidRPr="00B05F2B">
              <w:rPr>
                <w:b/>
              </w:rPr>
              <w:t xml:space="preserve"> 2007.</w:t>
            </w:r>
            <w:r w:rsidRPr="00B05F2B">
              <w:t xml:space="preserve"> Universidade Federal do Rio Grande do Norte. Unidade Acadêmica Espec</w:t>
            </w:r>
            <w:r w:rsidR="009970F8" w:rsidRPr="00B05F2B">
              <w:t>ia</w:t>
            </w:r>
            <w:r w:rsidRPr="00B05F2B">
              <w:t>lizada, Escola de Música. 2007.</w:t>
            </w:r>
          </w:p>
        </w:tc>
      </w:tr>
    </w:tbl>
    <w:p w:rsidR="006E33E4" w:rsidRPr="00B05F2B" w:rsidRDefault="006E33E4" w:rsidP="006E33E4">
      <w:pPr>
        <w:autoSpaceDE w:val="0"/>
        <w:autoSpaceDN w:val="0"/>
        <w:adjustRightInd w:val="0"/>
      </w:pPr>
      <w:r w:rsidRPr="00B05F2B">
        <w:lastRenderedPageBreak/>
        <w:t>Este programa pode sofrer alterações no decorrer do processo.</w:t>
      </w:r>
    </w:p>
    <w:p w:rsidR="00FC185A" w:rsidRPr="00B05F2B" w:rsidRDefault="00FC185A" w:rsidP="00FC185A">
      <w:pPr>
        <w:jc w:val="center"/>
      </w:pPr>
    </w:p>
    <w:tbl>
      <w:tblPr>
        <w:tblStyle w:val="Tabelacomgrade"/>
        <w:tblW w:w="9322" w:type="dxa"/>
        <w:tblLook w:val="04A0"/>
      </w:tblPr>
      <w:tblGrid>
        <w:gridCol w:w="1728"/>
        <w:gridCol w:w="3458"/>
        <w:gridCol w:w="4136"/>
      </w:tblGrid>
      <w:tr w:rsidR="008E250D" w:rsidRPr="00B05F2B" w:rsidTr="008E250D">
        <w:tc>
          <w:tcPr>
            <w:tcW w:w="9322" w:type="dxa"/>
            <w:gridSpan w:val="3"/>
            <w:shd w:val="clear" w:color="auto" w:fill="ACB9CA" w:themeFill="text2" w:themeFillTint="66"/>
          </w:tcPr>
          <w:p w:rsidR="008E250D" w:rsidRPr="00B05F2B" w:rsidRDefault="008E250D" w:rsidP="006F51EF">
            <w:pPr>
              <w:tabs>
                <w:tab w:val="center" w:pos="4214"/>
              </w:tabs>
              <w:rPr>
                <w:rFonts w:cs="Times New Roman"/>
                <w:b/>
                <w:sz w:val="24"/>
                <w:szCs w:val="24"/>
              </w:rPr>
            </w:pPr>
            <w:r w:rsidRPr="00B05F2B">
              <w:rPr>
                <w:rFonts w:cs="Times New Roman"/>
                <w:b/>
                <w:sz w:val="24"/>
                <w:szCs w:val="24"/>
              </w:rPr>
              <w:tab/>
              <w:t>Panorama Avaliativo</w:t>
            </w:r>
          </w:p>
        </w:tc>
      </w:tr>
      <w:tr w:rsidR="008E250D" w:rsidRPr="00B05F2B" w:rsidTr="008E250D">
        <w:tc>
          <w:tcPr>
            <w:tcW w:w="1728" w:type="dxa"/>
            <w:shd w:val="clear" w:color="auto" w:fill="FFFF00"/>
          </w:tcPr>
          <w:p w:rsidR="008E250D" w:rsidRPr="00B05F2B" w:rsidRDefault="008E250D" w:rsidP="006F51EF">
            <w:pPr>
              <w:rPr>
                <w:rFonts w:cs="Times New Roman"/>
                <w:b/>
                <w:sz w:val="24"/>
                <w:szCs w:val="24"/>
              </w:rPr>
            </w:pPr>
            <w:r w:rsidRPr="00B05F2B">
              <w:rPr>
                <w:rFonts w:cs="Times New Roman"/>
                <w:b/>
                <w:sz w:val="24"/>
                <w:szCs w:val="24"/>
              </w:rPr>
              <w:t>Nota 1</w:t>
            </w:r>
          </w:p>
        </w:tc>
        <w:tc>
          <w:tcPr>
            <w:tcW w:w="3458" w:type="dxa"/>
            <w:shd w:val="clear" w:color="auto" w:fill="FFC000"/>
          </w:tcPr>
          <w:p w:rsidR="008E250D" w:rsidRPr="00B05F2B" w:rsidRDefault="008E250D" w:rsidP="006F51EF">
            <w:pPr>
              <w:jc w:val="center"/>
              <w:rPr>
                <w:rFonts w:cs="Times New Roman"/>
                <w:sz w:val="24"/>
                <w:szCs w:val="24"/>
              </w:rPr>
            </w:pPr>
            <w:r w:rsidRPr="00B05F2B">
              <w:rPr>
                <w:rFonts w:cs="Times New Roman"/>
                <w:sz w:val="24"/>
                <w:szCs w:val="24"/>
              </w:rPr>
              <w:t xml:space="preserve">Eixo 1 (40 </w:t>
            </w:r>
            <w:proofErr w:type="spellStart"/>
            <w:r w:rsidRPr="00B05F2B">
              <w:rPr>
                <w:rFonts w:cs="Times New Roman"/>
                <w:sz w:val="24"/>
                <w:szCs w:val="24"/>
              </w:rPr>
              <w:t>pts</w:t>
            </w:r>
            <w:proofErr w:type="spellEnd"/>
            <w:r w:rsidRPr="00B05F2B">
              <w:rPr>
                <w:rFonts w:cs="Times New Roman"/>
                <w:sz w:val="24"/>
                <w:szCs w:val="24"/>
              </w:rPr>
              <w:t xml:space="preserve">) + Eixo 2 (30 </w:t>
            </w:r>
            <w:proofErr w:type="spellStart"/>
            <w:r w:rsidRPr="00B05F2B">
              <w:rPr>
                <w:rFonts w:cs="Times New Roman"/>
                <w:sz w:val="24"/>
                <w:szCs w:val="24"/>
              </w:rPr>
              <w:t>pts</w:t>
            </w:r>
            <w:proofErr w:type="spellEnd"/>
            <w:r w:rsidRPr="00B05F2B">
              <w:rPr>
                <w:rFonts w:cs="Times New Roman"/>
                <w:sz w:val="24"/>
                <w:szCs w:val="24"/>
              </w:rPr>
              <w:t xml:space="preserve">) + Eixo 3(30 </w:t>
            </w:r>
            <w:proofErr w:type="spellStart"/>
            <w:r w:rsidRPr="00B05F2B">
              <w:rPr>
                <w:rFonts w:cs="Times New Roman"/>
                <w:sz w:val="24"/>
                <w:szCs w:val="24"/>
              </w:rPr>
              <w:t>pts</w:t>
            </w:r>
            <w:proofErr w:type="spellEnd"/>
            <w:r w:rsidRPr="00B05F2B">
              <w:rPr>
                <w:rFonts w:cs="Times New Roman"/>
                <w:sz w:val="24"/>
                <w:szCs w:val="24"/>
              </w:rPr>
              <w:t xml:space="preserve">) = </w:t>
            </w:r>
            <w:r w:rsidRPr="00B05F2B">
              <w:rPr>
                <w:rFonts w:cs="Times New Roman"/>
                <w:b/>
                <w:sz w:val="24"/>
                <w:szCs w:val="24"/>
              </w:rPr>
              <w:t>100 pontos</w:t>
            </w:r>
          </w:p>
        </w:tc>
        <w:tc>
          <w:tcPr>
            <w:tcW w:w="4136" w:type="dxa"/>
            <w:shd w:val="clear" w:color="auto" w:fill="00B050"/>
          </w:tcPr>
          <w:p w:rsidR="008E250D" w:rsidRPr="00B05F2B" w:rsidRDefault="008E250D" w:rsidP="006F51EF">
            <w:pPr>
              <w:rPr>
                <w:rFonts w:cs="Times New Roman"/>
                <w:b/>
                <w:sz w:val="24"/>
                <w:szCs w:val="24"/>
              </w:rPr>
            </w:pPr>
            <w:r w:rsidRPr="00B05F2B">
              <w:rPr>
                <w:rFonts w:cs="Times New Roman"/>
                <w:b/>
                <w:sz w:val="24"/>
                <w:szCs w:val="24"/>
              </w:rPr>
              <w:t xml:space="preserve">Frequência </w:t>
            </w:r>
          </w:p>
          <w:p w:rsidR="008E250D" w:rsidRPr="00B05F2B" w:rsidRDefault="008E250D" w:rsidP="006F51EF">
            <w:pPr>
              <w:rPr>
                <w:rFonts w:cs="Times New Roman"/>
                <w:b/>
                <w:sz w:val="24"/>
                <w:szCs w:val="24"/>
              </w:rPr>
            </w:pPr>
            <w:r w:rsidRPr="00B05F2B">
              <w:rPr>
                <w:rFonts w:cs="Times New Roman"/>
                <w:sz w:val="24"/>
                <w:szCs w:val="24"/>
              </w:rPr>
              <w:t xml:space="preserve">Eixo 1 (6h) + Eixo 2(9h) + Eixo 3(9) =  </w:t>
            </w:r>
            <w:r w:rsidRPr="00B05F2B">
              <w:rPr>
                <w:rFonts w:cs="Times New Roman"/>
                <w:b/>
                <w:sz w:val="24"/>
                <w:szCs w:val="24"/>
              </w:rPr>
              <w:t>24 horas</w:t>
            </w:r>
          </w:p>
        </w:tc>
      </w:tr>
      <w:tr w:rsidR="008E250D" w:rsidRPr="00B05F2B" w:rsidTr="008E250D">
        <w:tc>
          <w:tcPr>
            <w:tcW w:w="1728" w:type="dxa"/>
            <w:shd w:val="clear" w:color="auto" w:fill="FFFF00"/>
          </w:tcPr>
          <w:p w:rsidR="008E250D" w:rsidRPr="00B05F2B" w:rsidRDefault="008E250D" w:rsidP="006F51EF">
            <w:pPr>
              <w:rPr>
                <w:rFonts w:cs="Times New Roman"/>
                <w:b/>
                <w:sz w:val="24"/>
                <w:szCs w:val="24"/>
              </w:rPr>
            </w:pPr>
            <w:r w:rsidRPr="00B05F2B">
              <w:rPr>
                <w:rFonts w:cs="Times New Roman"/>
                <w:b/>
                <w:sz w:val="24"/>
                <w:szCs w:val="24"/>
              </w:rPr>
              <w:t>Nota 2</w:t>
            </w:r>
          </w:p>
        </w:tc>
        <w:tc>
          <w:tcPr>
            <w:tcW w:w="3458" w:type="dxa"/>
            <w:shd w:val="clear" w:color="auto" w:fill="FFC000"/>
          </w:tcPr>
          <w:p w:rsidR="008E250D" w:rsidRPr="00B05F2B" w:rsidRDefault="008E250D" w:rsidP="006F51EF">
            <w:pPr>
              <w:rPr>
                <w:rFonts w:cs="Times New Roman"/>
                <w:b/>
                <w:sz w:val="24"/>
                <w:szCs w:val="24"/>
              </w:rPr>
            </w:pPr>
            <w:r w:rsidRPr="00B05F2B">
              <w:rPr>
                <w:rFonts w:cs="Times New Roman"/>
                <w:sz w:val="24"/>
                <w:szCs w:val="24"/>
              </w:rPr>
              <w:t xml:space="preserve">Eixo 4 (30 </w:t>
            </w:r>
            <w:proofErr w:type="spellStart"/>
            <w:r w:rsidRPr="00B05F2B">
              <w:rPr>
                <w:rFonts w:cs="Times New Roman"/>
                <w:sz w:val="24"/>
                <w:szCs w:val="24"/>
              </w:rPr>
              <w:t>pts</w:t>
            </w:r>
            <w:proofErr w:type="spellEnd"/>
            <w:r w:rsidRPr="00B05F2B">
              <w:rPr>
                <w:rFonts w:cs="Times New Roman"/>
                <w:sz w:val="24"/>
                <w:szCs w:val="24"/>
              </w:rPr>
              <w:t xml:space="preserve">) + Eixo 5 (50 </w:t>
            </w:r>
            <w:proofErr w:type="spellStart"/>
            <w:r w:rsidRPr="00B05F2B">
              <w:rPr>
                <w:rFonts w:cs="Times New Roman"/>
                <w:sz w:val="24"/>
                <w:szCs w:val="24"/>
              </w:rPr>
              <w:t>pts</w:t>
            </w:r>
            <w:proofErr w:type="spellEnd"/>
            <w:r w:rsidRPr="00B05F2B">
              <w:rPr>
                <w:rFonts w:cs="Times New Roman"/>
                <w:sz w:val="24"/>
                <w:szCs w:val="24"/>
              </w:rPr>
              <w:t xml:space="preserve">) = 80 pontos + Encontro presencial (20 pontos) = </w:t>
            </w:r>
            <w:r w:rsidRPr="00B05F2B">
              <w:rPr>
                <w:rFonts w:cs="Times New Roman"/>
                <w:b/>
                <w:sz w:val="24"/>
                <w:szCs w:val="24"/>
              </w:rPr>
              <w:t>100 pontos</w:t>
            </w:r>
          </w:p>
        </w:tc>
        <w:tc>
          <w:tcPr>
            <w:tcW w:w="4136" w:type="dxa"/>
            <w:shd w:val="clear" w:color="auto" w:fill="00B050"/>
          </w:tcPr>
          <w:p w:rsidR="008E250D" w:rsidRPr="00B05F2B" w:rsidRDefault="008E250D" w:rsidP="006F51EF">
            <w:pPr>
              <w:rPr>
                <w:rFonts w:cs="Times New Roman"/>
                <w:b/>
                <w:sz w:val="24"/>
                <w:szCs w:val="24"/>
              </w:rPr>
            </w:pPr>
            <w:r w:rsidRPr="00B05F2B">
              <w:rPr>
                <w:rFonts w:cs="Times New Roman"/>
                <w:b/>
                <w:sz w:val="24"/>
                <w:szCs w:val="24"/>
              </w:rPr>
              <w:t>Frequência</w:t>
            </w:r>
          </w:p>
          <w:p w:rsidR="008E250D" w:rsidRPr="00B05F2B" w:rsidRDefault="008E250D" w:rsidP="006F51EF">
            <w:pPr>
              <w:rPr>
                <w:rFonts w:cs="Times New Roman"/>
                <w:b/>
                <w:sz w:val="24"/>
                <w:szCs w:val="24"/>
              </w:rPr>
            </w:pPr>
          </w:p>
          <w:p w:rsidR="008E250D" w:rsidRPr="00B05F2B" w:rsidRDefault="008E250D" w:rsidP="006F51EF">
            <w:pPr>
              <w:rPr>
                <w:rFonts w:cs="Times New Roman"/>
                <w:sz w:val="24"/>
                <w:szCs w:val="24"/>
              </w:rPr>
            </w:pPr>
            <w:r w:rsidRPr="00B05F2B">
              <w:rPr>
                <w:rFonts w:cs="Times New Roman"/>
                <w:sz w:val="24"/>
                <w:szCs w:val="24"/>
              </w:rPr>
              <w:t xml:space="preserve">Eixo 4 (9h) + Eixo 5 (9h) + Encontro presencial (3h) = </w:t>
            </w:r>
            <w:r w:rsidRPr="00B05F2B">
              <w:rPr>
                <w:rFonts w:cs="Times New Roman"/>
                <w:b/>
                <w:sz w:val="24"/>
                <w:szCs w:val="24"/>
              </w:rPr>
              <w:t>21 horas</w:t>
            </w:r>
          </w:p>
        </w:tc>
      </w:tr>
      <w:tr w:rsidR="008E250D" w:rsidRPr="00B05F2B" w:rsidTr="008E250D">
        <w:tc>
          <w:tcPr>
            <w:tcW w:w="1728" w:type="dxa"/>
            <w:shd w:val="clear" w:color="auto" w:fill="FFFF00"/>
          </w:tcPr>
          <w:p w:rsidR="008E250D" w:rsidRPr="00B05F2B" w:rsidRDefault="008E250D" w:rsidP="006F51EF">
            <w:pPr>
              <w:rPr>
                <w:rFonts w:cs="Times New Roman"/>
                <w:b/>
                <w:sz w:val="24"/>
                <w:szCs w:val="24"/>
              </w:rPr>
            </w:pPr>
            <w:r w:rsidRPr="00B05F2B">
              <w:rPr>
                <w:rFonts w:cs="Times New Roman"/>
                <w:b/>
                <w:sz w:val="24"/>
                <w:szCs w:val="24"/>
              </w:rPr>
              <w:t>Nota Total</w:t>
            </w:r>
          </w:p>
        </w:tc>
        <w:tc>
          <w:tcPr>
            <w:tcW w:w="3458" w:type="dxa"/>
            <w:shd w:val="clear" w:color="auto" w:fill="FFC000"/>
          </w:tcPr>
          <w:p w:rsidR="008E250D" w:rsidRPr="00B05F2B" w:rsidRDefault="008E250D" w:rsidP="006F51EF">
            <w:pPr>
              <w:rPr>
                <w:rFonts w:cs="Times New Roman"/>
                <w:b/>
                <w:sz w:val="24"/>
                <w:szCs w:val="24"/>
              </w:rPr>
            </w:pPr>
            <w:r w:rsidRPr="00B05F2B">
              <w:rPr>
                <w:rFonts w:cs="Times New Roman"/>
                <w:b/>
                <w:sz w:val="24"/>
                <w:szCs w:val="24"/>
              </w:rPr>
              <w:t>N1 +N2 = 200/2 = 100</w:t>
            </w:r>
          </w:p>
        </w:tc>
        <w:tc>
          <w:tcPr>
            <w:tcW w:w="4136" w:type="dxa"/>
            <w:shd w:val="clear" w:color="auto" w:fill="00B050"/>
          </w:tcPr>
          <w:p w:rsidR="008E250D" w:rsidRPr="00B05F2B" w:rsidRDefault="008E250D" w:rsidP="006F51EF">
            <w:pPr>
              <w:rPr>
                <w:rFonts w:cs="Times New Roman"/>
                <w:b/>
                <w:sz w:val="24"/>
                <w:szCs w:val="24"/>
              </w:rPr>
            </w:pPr>
            <w:r w:rsidRPr="00B05F2B">
              <w:rPr>
                <w:rFonts w:cs="Times New Roman"/>
                <w:b/>
                <w:sz w:val="24"/>
                <w:szCs w:val="24"/>
              </w:rPr>
              <w:t>Frequência total</w:t>
            </w:r>
          </w:p>
          <w:p w:rsidR="008E250D" w:rsidRPr="00B05F2B" w:rsidRDefault="008E250D" w:rsidP="006F51EF">
            <w:pPr>
              <w:rPr>
                <w:rFonts w:cs="Times New Roman"/>
                <w:b/>
                <w:sz w:val="24"/>
                <w:szCs w:val="24"/>
              </w:rPr>
            </w:pPr>
            <w:r w:rsidRPr="00B05F2B">
              <w:rPr>
                <w:rFonts w:cs="Times New Roman"/>
                <w:b/>
                <w:sz w:val="24"/>
                <w:szCs w:val="24"/>
              </w:rPr>
              <w:t>45 horas</w:t>
            </w:r>
          </w:p>
        </w:tc>
      </w:tr>
    </w:tbl>
    <w:p w:rsidR="00C45AD7" w:rsidRPr="00B05F2B" w:rsidRDefault="00C45AD7" w:rsidP="00B6218D"/>
    <w:p w:rsidR="00FC185A" w:rsidRPr="00B05F2B" w:rsidRDefault="00FC185A" w:rsidP="00FC185A">
      <w:pPr>
        <w:jc w:val="center"/>
      </w:pPr>
      <w:r w:rsidRPr="00B05F2B">
        <w:t>__________________________________</w:t>
      </w:r>
    </w:p>
    <w:p w:rsidR="00FC185A" w:rsidRPr="00B05F2B" w:rsidRDefault="00282F3B" w:rsidP="00FC185A">
      <w:pPr>
        <w:jc w:val="center"/>
      </w:pPr>
      <w:proofErr w:type="spellStart"/>
      <w:r w:rsidRPr="00B05F2B">
        <w:t>Profª</w:t>
      </w:r>
      <w:proofErr w:type="spellEnd"/>
      <w:r w:rsidRPr="00B05F2B">
        <w:t xml:space="preserve"> </w:t>
      </w:r>
      <w:r w:rsidR="006C6916" w:rsidRPr="00B05F2B">
        <w:t>Dra. Fernanda Pereira da Cunha</w:t>
      </w:r>
    </w:p>
    <w:p w:rsidR="00237033" w:rsidRPr="00B05F2B" w:rsidRDefault="00237033" w:rsidP="00FC185A">
      <w:pPr>
        <w:jc w:val="center"/>
      </w:pPr>
    </w:p>
    <w:p w:rsidR="00F20557" w:rsidRPr="00B05F2B" w:rsidRDefault="00F20557" w:rsidP="00FC185A">
      <w:pPr>
        <w:jc w:val="center"/>
      </w:pPr>
    </w:p>
    <w:p w:rsidR="00C175FB" w:rsidRPr="00B05F2B" w:rsidRDefault="00C175FB" w:rsidP="00FC185A">
      <w:pPr>
        <w:jc w:val="center"/>
      </w:pPr>
    </w:p>
    <w:p w:rsidR="00C175FB" w:rsidRPr="00B05F2B" w:rsidRDefault="00C175FB" w:rsidP="00FC185A">
      <w:pPr>
        <w:jc w:val="center"/>
      </w:pPr>
    </w:p>
    <w:p w:rsidR="00C175FB" w:rsidRPr="00B05F2B" w:rsidRDefault="00C175FB" w:rsidP="00FC185A">
      <w:pPr>
        <w:jc w:val="center"/>
      </w:pPr>
    </w:p>
    <w:p w:rsidR="00C175FB" w:rsidRPr="00B05F2B" w:rsidRDefault="00C175FB" w:rsidP="00FC185A">
      <w:pPr>
        <w:jc w:val="center"/>
      </w:pPr>
    </w:p>
    <w:p w:rsidR="00C175FB" w:rsidRPr="00B05F2B" w:rsidRDefault="00C175FB" w:rsidP="00FC185A">
      <w:pPr>
        <w:jc w:val="center"/>
      </w:pPr>
    </w:p>
    <w:p w:rsidR="00C175FB" w:rsidRPr="00B05F2B" w:rsidRDefault="00C175FB" w:rsidP="00FC185A">
      <w:pPr>
        <w:jc w:val="center"/>
      </w:pPr>
    </w:p>
    <w:sectPr w:rsidR="00C175FB" w:rsidRPr="00B05F2B" w:rsidSect="0003605D">
      <w:pgSz w:w="11906" w:h="16838" w:code="9"/>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570B" w:rsidRDefault="00FE570B">
      <w:r>
        <w:separator/>
      </w:r>
    </w:p>
  </w:endnote>
  <w:endnote w:type="continuationSeparator" w:id="0">
    <w:p w:rsidR="00FE570B" w:rsidRDefault="00FE57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570B" w:rsidRDefault="00FE570B">
      <w:r>
        <w:separator/>
      </w:r>
    </w:p>
  </w:footnote>
  <w:footnote w:type="continuationSeparator" w:id="0">
    <w:p w:rsidR="00FE570B" w:rsidRDefault="00FE57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52A1D"/>
    <w:multiLevelType w:val="hybridMultilevel"/>
    <w:tmpl w:val="6D4C5B5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8B64130"/>
    <w:multiLevelType w:val="hybridMultilevel"/>
    <w:tmpl w:val="DBC846AE"/>
    <w:lvl w:ilvl="0" w:tplc="04160011">
      <w:start w:val="1"/>
      <w:numFmt w:val="decimal"/>
      <w:lvlText w:val="%1)"/>
      <w:lvlJc w:val="left"/>
      <w:pPr>
        <w:ind w:left="720" w:hanging="360"/>
      </w:pPr>
      <w:rPr>
        <w:rFonts w:ascii="Times New Roman" w:hAnsi="Times New Roman"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EC75195"/>
    <w:multiLevelType w:val="hybridMultilevel"/>
    <w:tmpl w:val="6D4C5B5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8954356"/>
    <w:multiLevelType w:val="hybridMultilevel"/>
    <w:tmpl w:val="53CC4112"/>
    <w:lvl w:ilvl="0" w:tplc="9CFE2BDA">
      <w:start w:val="1"/>
      <w:numFmt w:val="bullet"/>
      <w:lvlText w:val=""/>
      <w:lvlJc w:val="left"/>
      <w:pPr>
        <w:ind w:left="720" w:hanging="360"/>
      </w:pPr>
      <w:rPr>
        <w:rFonts w:ascii="Symbol" w:eastAsia="Calibri" w:hAnsi="Symbol" w:cs="Times New Roman"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4CCA388D"/>
    <w:multiLevelType w:val="hybridMultilevel"/>
    <w:tmpl w:val="FA74EAB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D393946"/>
    <w:multiLevelType w:val="hybridMultilevel"/>
    <w:tmpl w:val="C63C7F20"/>
    <w:lvl w:ilvl="0" w:tplc="080AECB0">
      <w:start w:val="1"/>
      <w:numFmt w:val="decimal"/>
      <w:lvlText w:val="%1)"/>
      <w:lvlJc w:val="left"/>
      <w:pPr>
        <w:tabs>
          <w:tab w:val="num" w:pos="1069"/>
        </w:tabs>
        <w:ind w:left="1069" w:hanging="360"/>
      </w:pPr>
      <w:rPr>
        <w:rFonts w:ascii="Arial" w:hAnsi="Arial" w:hint="default"/>
      </w:rPr>
    </w:lvl>
    <w:lvl w:ilvl="1" w:tplc="04160019" w:tentative="1">
      <w:start w:val="1"/>
      <w:numFmt w:val="lowerLetter"/>
      <w:lvlText w:val="%2."/>
      <w:lvlJc w:val="left"/>
      <w:pPr>
        <w:tabs>
          <w:tab w:val="num" w:pos="1789"/>
        </w:tabs>
        <w:ind w:left="1789" w:hanging="360"/>
      </w:pPr>
    </w:lvl>
    <w:lvl w:ilvl="2" w:tplc="0416001B" w:tentative="1">
      <w:start w:val="1"/>
      <w:numFmt w:val="lowerRoman"/>
      <w:lvlText w:val="%3."/>
      <w:lvlJc w:val="right"/>
      <w:pPr>
        <w:tabs>
          <w:tab w:val="num" w:pos="2509"/>
        </w:tabs>
        <w:ind w:left="2509" w:hanging="180"/>
      </w:pPr>
    </w:lvl>
    <w:lvl w:ilvl="3" w:tplc="0416000F" w:tentative="1">
      <w:start w:val="1"/>
      <w:numFmt w:val="decimal"/>
      <w:lvlText w:val="%4."/>
      <w:lvlJc w:val="left"/>
      <w:pPr>
        <w:tabs>
          <w:tab w:val="num" w:pos="3229"/>
        </w:tabs>
        <w:ind w:left="3229" w:hanging="360"/>
      </w:pPr>
    </w:lvl>
    <w:lvl w:ilvl="4" w:tplc="04160019" w:tentative="1">
      <w:start w:val="1"/>
      <w:numFmt w:val="lowerLetter"/>
      <w:lvlText w:val="%5."/>
      <w:lvlJc w:val="left"/>
      <w:pPr>
        <w:tabs>
          <w:tab w:val="num" w:pos="3949"/>
        </w:tabs>
        <w:ind w:left="3949" w:hanging="360"/>
      </w:pPr>
    </w:lvl>
    <w:lvl w:ilvl="5" w:tplc="0416001B" w:tentative="1">
      <w:start w:val="1"/>
      <w:numFmt w:val="lowerRoman"/>
      <w:lvlText w:val="%6."/>
      <w:lvlJc w:val="right"/>
      <w:pPr>
        <w:tabs>
          <w:tab w:val="num" w:pos="4669"/>
        </w:tabs>
        <w:ind w:left="4669" w:hanging="180"/>
      </w:pPr>
    </w:lvl>
    <w:lvl w:ilvl="6" w:tplc="0416000F" w:tentative="1">
      <w:start w:val="1"/>
      <w:numFmt w:val="decimal"/>
      <w:lvlText w:val="%7."/>
      <w:lvlJc w:val="left"/>
      <w:pPr>
        <w:tabs>
          <w:tab w:val="num" w:pos="5389"/>
        </w:tabs>
        <w:ind w:left="5389" w:hanging="360"/>
      </w:pPr>
    </w:lvl>
    <w:lvl w:ilvl="7" w:tplc="04160019" w:tentative="1">
      <w:start w:val="1"/>
      <w:numFmt w:val="lowerLetter"/>
      <w:lvlText w:val="%8."/>
      <w:lvlJc w:val="left"/>
      <w:pPr>
        <w:tabs>
          <w:tab w:val="num" w:pos="6109"/>
        </w:tabs>
        <w:ind w:left="6109" w:hanging="360"/>
      </w:pPr>
    </w:lvl>
    <w:lvl w:ilvl="8" w:tplc="0416001B" w:tentative="1">
      <w:start w:val="1"/>
      <w:numFmt w:val="lowerRoman"/>
      <w:lvlText w:val="%9."/>
      <w:lvlJc w:val="right"/>
      <w:pPr>
        <w:tabs>
          <w:tab w:val="num" w:pos="6829"/>
        </w:tabs>
        <w:ind w:left="6829" w:hanging="180"/>
      </w:pPr>
    </w:lvl>
  </w:abstractNum>
  <w:abstractNum w:abstractNumId="6">
    <w:nsid w:val="6F706673"/>
    <w:multiLevelType w:val="hybridMultilevel"/>
    <w:tmpl w:val="37225A3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3"/>
  </w:num>
  <w:num w:numId="4">
    <w:abstractNumId w:val="6"/>
  </w:num>
  <w:num w:numId="5">
    <w:abstractNumId w:val="0"/>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defaultTabStop w:val="708"/>
  <w:hyphenationZone w:val="425"/>
  <w:characterSpacingControl w:val="doNotCompress"/>
  <w:footnotePr>
    <w:footnote w:id="-1"/>
    <w:footnote w:id="0"/>
  </w:footnotePr>
  <w:endnotePr>
    <w:endnote w:id="-1"/>
    <w:endnote w:id="0"/>
  </w:endnotePr>
  <w:compat/>
  <w:rsids>
    <w:rsidRoot w:val="00FC185A"/>
    <w:rsid w:val="00005E89"/>
    <w:rsid w:val="0000678F"/>
    <w:rsid w:val="0001386A"/>
    <w:rsid w:val="0001439D"/>
    <w:rsid w:val="00016C7C"/>
    <w:rsid w:val="00022A4A"/>
    <w:rsid w:val="0003605D"/>
    <w:rsid w:val="00036E62"/>
    <w:rsid w:val="0004009B"/>
    <w:rsid w:val="00044116"/>
    <w:rsid w:val="0005517E"/>
    <w:rsid w:val="00064AA8"/>
    <w:rsid w:val="00083A2D"/>
    <w:rsid w:val="00086629"/>
    <w:rsid w:val="00096E47"/>
    <w:rsid w:val="000B1B68"/>
    <w:rsid w:val="000C081E"/>
    <w:rsid w:val="000C20E3"/>
    <w:rsid w:val="000C2CC1"/>
    <w:rsid w:val="000C4E92"/>
    <w:rsid w:val="000E3666"/>
    <w:rsid w:val="000F085B"/>
    <w:rsid w:val="000F3B3E"/>
    <w:rsid w:val="00113565"/>
    <w:rsid w:val="001209A3"/>
    <w:rsid w:val="001310CB"/>
    <w:rsid w:val="001329A8"/>
    <w:rsid w:val="00137F9F"/>
    <w:rsid w:val="00152C58"/>
    <w:rsid w:val="00165E15"/>
    <w:rsid w:val="00182435"/>
    <w:rsid w:val="001A3C28"/>
    <w:rsid w:val="001E49CB"/>
    <w:rsid w:val="001F037C"/>
    <w:rsid w:val="001F254C"/>
    <w:rsid w:val="0020286B"/>
    <w:rsid w:val="00203656"/>
    <w:rsid w:val="00204262"/>
    <w:rsid w:val="0021682C"/>
    <w:rsid w:val="0022229D"/>
    <w:rsid w:val="00237033"/>
    <w:rsid w:val="002375EE"/>
    <w:rsid w:val="002410BE"/>
    <w:rsid w:val="00244B1B"/>
    <w:rsid w:val="00245E25"/>
    <w:rsid w:val="00251BDF"/>
    <w:rsid w:val="00253B52"/>
    <w:rsid w:val="00264B41"/>
    <w:rsid w:val="002828C9"/>
    <w:rsid w:val="00282F3B"/>
    <w:rsid w:val="00286CDB"/>
    <w:rsid w:val="00294E0D"/>
    <w:rsid w:val="002B69E1"/>
    <w:rsid w:val="002C3F41"/>
    <w:rsid w:val="002D5D32"/>
    <w:rsid w:val="002E77A4"/>
    <w:rsid w:val="002F12C9"/>
    <w:rsid w:val="002F1CC2"/>
    <w:rsid w:val="002F46B2"/>
    <w:rsid w:val="002F6C92"/>
    <w:rsid w:val="00315922"/>
    <w:rsid w:val="00321805"/>
    <w:rsid w:val="003341D6"/>
    <w:rsid w:val="00334587"/>
    <w:rsid w:val="003360FE"/>
    <w:rsid w:val="003371F2"/>
    <w:rsid w:val="00337A2E"/>
    <w:rsid w:val="0034323B"/>
    <w:rsid w:val="00357252"/>
    <w:rsid w:val="0036576C"/>
    <w:rsid w:val="0036618E"/>
    <w:rsid w:val="00382B6C"/>
    <w:rsid w:val="00383235"/>
    <w:rsid w:val="003869BB"/>
    <w:rsid w:val="00397BDE"/>
    <w:rsid w:val="003A0B8F"/>
    <w:rsid w:val="003B2A25"/>
    <w:rsid w:val="003B7297"/>
    <w:rsid w:val="003F7812"/>
    <w:rsid w:val="00413301"/>
    <w:rsid w:val="00413DCD"/>
    <w:rsid w:val="00422866"/>
    <w:rsid w:val="004551E2"/>
    <w:rsid w:val="00456A23"/>
    <w:rsid w:val="00460286"/>
    <w:rsid w:val="004706F3"/>
    <w:rsid w:val="004769F1"/>
    <w:rsid w:val="004934AA"/>
    <w:rsid w:val="00497B3E"/>
    <w:rsid w:val="004A3E39"/>
    <w:rsid w:val="004A4B58"/>
    <w:rsid w:val="004B23E2"/>
    <w:rsid w:val="004C000E"/>
    <w:rsid w:val="004E0E47"/>
    <w:rsid w:val="004F5FE1"/>
    <w:rsid w:val="00500590"/>
    <w:rsid w:val="005040B7"/>
    <w:rsid w:val="00537855"/>
    <w:rsid w:val="00537951"/>
    <w:rsid w:val="00544787"/>
    <w:rsid w:val="00557261"/>
    <w:rsid w:val="00571EA0"/>
    <w:rsid w:val="0057220D"/>
    <w:rsid w:val="00595255"/>
    <w:rsid w:val="005B1DBE"/>
    <w:rsid w:val="005C0807"/>
    <w:rsid w:val="005D5DE2"/>
    <w:rsid w:val="005D5FDD"/>
    <w:rsid w:val="005F2E16"/>
    <w:rsid w:val="005F48CE"/>
    <w:rsid w:val="006061F3"/>
    <w:rsid w:val="0061193A"/>
    <w:rsid w:val="006138F9"/>
    <w:rsid w:val="00625AEA"/>
    <w:rsid w:val="006338AE"/>
    <w:rsid w:val="00633D3F"/>
    <w:rsid w:val="00635A43"/>
    <w:rsid w:val="006574A7"/>
    <w:rsid w:val="00663F38"/>
    <w:rsid w:val="00672D8A"/>
    <w:rsid w:val="006812FD"/>
    <w:rsid w:val="006835EB"/>
    <w:rsid w:val="00683B4D"/>
    <w:rsid w:val="006936E3"/>
    <w:rsid w:val="006A79F2"/>
    <w:rsid w:val="006A7BBA"/>
    <w:rsid w:val="006B1EDB"/>
    <w:rsid w:val="006C6916"/>
    <w:rsid w:val="006C6C97"/>
    <w:rsid w:val="006D6F0C"/>
    <w:rsid w:val="006E0FAD"/>
    <w:rsid w:val="006E33E4"/>
    <w:rsid w:val="00721715"/>
    <w:rsid w:val="00721F68"/>
    <w:rsid w:val="0072480A"/>
    <w:rsid w:val="007400EF"/>
    <w:rsid w:val="00751DB7"/>
    <w:rsid w:val="007570E8"/>
    <w:rsid w:val="0076695F"/>
    <w:rsid w:val="00766E9A"/>
    <w:rsid w:val="00792D08"/>
    <w:rsid w:val="007B0D65"/>
    <w:rsid w:val="007B3A39"/>
    <w:rsid w:val="007C3B91"/>
    <w:rsid w:val="007C40F6"/>
    <w:rsid w:val="007C70C2"/>
    <w:rsid w:val="007E3DEA"/>
    <w:rsid w:val="007E5E72"/>
    <w:rsid w:val="007F03F1"/>
    <w:rsid w:val="007F09BD"/>
    <w:rsid w:val="007F546E"/>
    <w:rsid w:val="007F5ADC"/>
    <w:rsid w:val="0080269D"/>
    <w:rsid w:val="008029DA"/>
    <w:rsid w:val="0080589A"/>
    <w:rsid w:val="008102E3"/>
    <w:rsid w:val="00810495"/>
    <w:rsid w:val="0081373C"/>
    <w:rsid w:val="00830677"/>
    <w:rsid w:val="00830DD7"/>
    <w:rsid w:val="008530FB"/>
    <w:rsid w:val="00856718"/>
    <w:rsid w:val="00860937"/>
    <w:rsid w:val="00862426"/>
    <w:rsid w:val="0086307E"/>
    <w:rsid w:val="00871E5E"/>
    <w:rsid w:val="00883A79"/>
    <w:rsid w:val="00884E27"/>
    <w:rsid w:val="0088512C"/>
    <w:rsid w:val="00885AAA"/>
    <w:rsid w:val="008A2DDD"/>
    <w:rsid w:val="008A2E5E"/>
    <w:rsid w:val="008A317A"/>
    <w:rsid w:val="008A5399"/>
    <w:rsid w:val="008C3504"/>
    <w:rsid w:val="008C5873"/>
    <w:rsid w:val="008D4567"/>
    <w:rsid w:val="008E23AD"/>
    <w:rsid w:val="008E250D"/>
    <w:rsid w:val="008E2595"/>
    <w:rsid w:val="008E5793"/>
    <w:rsid w:val="008F6481"/>
    <w:rsid w:val="00910809"/>
    <w:rsid w:val="00917168"/>
    <w:rsid w:val="00924376"/>
    <w:rsid w:val="00926B28"/>
    <w:rsid w:val="00941549"/>
    <w:rsid w:val="00945964"/>
    <w:rsid w:val="00957535"/>
    <w:rsid w:val="00967D39"/>
    <w:rsid w:val="00974C9B"/>
    <w:rsid w:val="00976DE3"/>
    <w:rsid w:val="009970F8"/>
    <w:rsid w:val="009A0B3A"/>
    <w:rsid w:val="009A47FD"/>
    <w:rsid w:val="009B3B3D"/>
    <w:rsid w:val="009B45FD"/>
    <w:rsid w:val="009B6926"/>
    <w:rsid w:val="009D0745"/>
    <w:rsid w:val="009D602F"/>
    <w:rsid w:val="009E59D8"/>
    <w:rsid w:val="009F7139"/>
    <w:rsid w:val="00A00D82"/>
    <w:rsid w:val="00A02036"/>
    <w:rsid w:val="00A21CC7"/>
    <w:rsid w:val="00A35818"/>
    <w:rsid w:val="00A36A9E"/>
    <w:rsid w:val="00A51DAC"/>
    <w:rsid w:val="00A626F5"/>
    <w:rsid w:val="00A678B8"/>
    <w:rsid w:val="00A85E65"/>
    <w:rsid w:val="00A9299C"/>
    <w:rsid w:val="00A94A11"/>
    <w:rsid w:val="00AA0038"/>
    <w:rsid w:val="00AA630C"/>
    <w:rsid w:val="00AA647C"/>
    <w:rsid w:val="00AA77DD"/>
    <w:rsid w:val="00AC3AA7"/>
    <w:rsid w:val="00AD3313"/>
    <w:rsid w:val="00AD7164"/>
    <w:rsid w:val="00AF3504"/>
    <w:rsid w:val="00AF3E93"/>
    <w:rsid w:val="00AF40C1"/>
    <w:rsid w:val="00B02D78"/>
    <w:rsid w:val="00B05F2B"/>
    <w:rsid w:val="00B11020"/>
    <w:rsid w:val="00B261A4"/>
    <w:rsid w:val="00B474D3"/>
    <w:rsid w:val="00B50A95"/>
    <w:rsid w:val="00B55990"/>
    <w:rsid w:val="00B6218D"/>
    <w:rsid w:val="00B74FC3"/>
    <w:rsid w:val="00B85490"/>
    <w:rsid w:val="00B95AB3"/>
    <w:rsid w:val="00BB02FB"/>
    <w:rsid w:val="00BC7EA1"/>
    <w:rsid w:val="00BD3C1F"/>
    <w:rsid w:val="00BF1786"/>
    <w:rsid w:val="00BF32E2"/>
    <w:rsid w:val="00BF518E"/>
    <w:rsid w:val="00BF778D"/>
    <w:rsid w:val="00C0427C"/>
    <w:rsid w:val="00C1040D"/>
    <w:rsid w:val="00C1288A"/>
    <w:rsid w:val="00C149C2"/>
    <w:rsid w:val="00C175FB"/>
    <w:rsid w:val="00C178BB"/>
    <w:rsid w:val="00C27088"/>
    <w:rsid w:val="00C3529A"/>
    <w:rsid w:val="00C352A1"/>
    <w:rsid w:val="00C37080"/>
    <w:rsid w:val="00C41664"/>
    <w:rsid w:val="00C45AD7"/>
    <w:rsid w:val="00C45CA2"/>
    <w:rsid w:val="00C753BA"/>
    <w:rsid w:val="00CA1633"/>
    <w:rsid w:val="00CB54FF"/>
    <w:rsid w:val="00CB6603"/>
    <w:rsid w:val="00CD1F6A"/>
    <w:rsid w:val="00CF5A79"/>
    <w:rsid w:val="00D04FAC"/>
    <w:rsid w:val="00D211CD"/>
    <w:rsid w:val="00D212DF"/>
    <w:rsid w:val="00D212E2"/>
    <w:rsid w:val="00D233D7"/>
    <w:rsid w:val="00D27576"/>
    <w:rsid w:val="00D27716"/>
    <w:rsid w:val="00D37441"/>
    <w:rsid w:val="00D42BC7"/>
    <w:rsid w:val="00D4570B"/>
    <w:rsid w:val="00D50840"/>
    <w:rsid w:val="00D5338D"/>
    <w:rsid w:val="00D53987"/>
    <w:rsid w:val="00D548FA"/>
    <w:rsid w:val="00D63164"/>
    <w:rsid w:val="00D84286"/>
    <w:rsid w:val="00D87A63"/>
    <w:rsid w:val="00D95A79"/>
    <w:rsid w:val="00DA10E7"/>
    <w:rsid w:val="00DA62BB"/>
    <w:rsid w:val="00DB13FF"/>
    <w:rsid w:val="00DB4BDA"/>
    <w:rsid w:val="00DC46A8"/>
    <w:rsid w:val="00DC4767"/>
    <w:rsid w:val="00DD088F"/>
    <w:rsid w:val="00DE1EE3"/>
    <w:rsid w:val="00DF6E06"/>
    <w:rsid w:val="00E1587F"/>
    <w:rsid w:val="00E224B6"/>
    <w:rsid w:val="00E25821"/>
    <w:rsid w:val="00E31B18"/>
    <w:rsid w:val="00E75DFC"/>
    <w:rsid w:val="00E83A22"/>
    <w:rsid w:val="00E848D0"/>
    <w:rsid w:val="00E87296"/>
    <w:rsid w:val="00E87808"/>
    <w:rsid w:val="00E92D15"/>
    <w:rsid w:val="00E97343"/>
    <w:rsid w:val="00EB5413"/>
    <w:rsid w:val="00EC64FC"/>
    <w:rsid w:val="00EC7C5D"/>
    <w:rsid w:val="00ED327A"/>
    <w:rsid w:val="00ED7EEB"/>
    <w:rsid w:val="00EE2A03"/>
    <w:rsid w:val="00EF1463"/>
    <w:rsid w:val="00F00124"/>
    <w:rsid w:val="00F17C6E"/>
    <w:rsid w:val="00F20557"/>
    <w:rsid w:val="00F241AF"/>
    <w:rsid w:val="00F45D87"/>
    <w:rsid w:val="00F5775A"/>
    <w:rsid w:val="00F724E6"/>
    <w:rsid w:val="00F913B6"/>
    <w:rsid w:val="00F93548"/>
    <w:rsid w:val="00FC185A"/>
    <w:rsid w:val="00FC3847"/>
    <w:rsid w:val="00FC6316"/>
    <w:rsid w:val="00FD38DA"/>
    <w:rsid w:val="00FD3B3F"/>
    <w:rsid w:val="00FD4CC8"/>
    <w:rsid w:val="00FD5C79"/>
    <w:rsid w:val="00FE570B"/>
    <w:rsid w:val="00FE622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85A"/>
    <w:rPr>
      <w:rFonts w:ascii="Times New Roman" w:eastAsia="Times New Roman" w:hAnsi="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FC185A"/>
    <w:pPr>
      <w:tabs>
        <w:tab w:val="center" w:pos="4419"/>
        <w:tab w:val="right" w:pos="8838"/>
      </w:tabs>
    </w:pPr>
    <w:rPr>
      <w:sz w:val="20"/>
      <w:szCs w:val="20"/>
    </w:rPr>
  </w:style>
  <w:style w:type="character" w:customStyle="1" w:styleId="CabealhoChar">
    <w:name w:val="Cabeçalho Char"/>
    <w:link w:val="Cabealho"/>
    <w:rsid w:val="00FC185A"/>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FC185A"/>
    <w:pPr>
      <w:ind w:left="720"/>
      <w:contextualSpacing/>
    </w:pPr>
  </w:style>
  <w:style w:type="character" w:styleId="Hyperlink">
    <w:name w:val="Hyperlink"/>
    <w:uiPriority w:val="99"/>
    <w:unhideWhenUsed/>
    <w:rsid w:val="00FC185A"/>
    <w:rPr>
      <w:color w:val="996600"/>
      <w:u w:val="single"/>
    </w:rPr>
  </w:style>
  <w:style w:type="character" w:styleId="Forte">
    <w:name w:val="Strong"/>
    <w:uiPriority w:val="22"/>
    <w:qFormat/>
    <w:rsid w:val="00FC185A"/>
    <w:rPr>
      <w:b/>
      <w:bCs/>
    </w:rPr>
  </w:style>
  <w:style w:type="paragraph" w:styleId="Corpodetexto">
    <w:name w:val="Body Text"/>
    <w:basedOn w:val="Normal"/>
    <w:link w:val="CorpodetextoChar"/>
    <w:rsid w:val="00924376"/>
    <w:pPr>
      <w:ind w:right="72"/>
      <w:jc w:val="both"/>
    </w:pPr>
    <w:rPr>
      <w:rFonts w:ascii="Arial" w:hAnsi="Arial"/>
      <w:sz w:val="22"/>
      <w:szCs w:val="20"/>
    </w:rPr>
  </w:style>
  <w:style w:type="character" w:customStyle="1" w:styleId="CorpodetextoChar">
    <w:name w:val="Corpo de texto Char"/>
    <w:link w:val="Corpodetexto"/>
    <w:rsid w:val="00924376"/>
    <w:rPr>
      <w:rFonts w:ascii="Arial" w:eastAsia="Times New Roman" w:hAnsi="Arial"/>
      <w:sz w:val="22"/>
    </w:rPr>
  </w:style>
  <w:style w:type="paragraph" w:styleId="NormalWeb">
    <w:name w:val="Normal (Web)"/>
    <w:basedOn w:val="Normal"/>
    <w:uiPriority w:val="99"/>
    <w:unhideWhenUsed/>
    <w:rsid w:val="008C5873"/>
    <w:pPr>
      <w:spacing w:before="100" w:beforeAutospacing="1" w:after="100" w:afterAutospacing="1"/>
    </w:pPr>
  </w:style>
  <w:style w:type="paragraph" w:styleId="Textodenotaderodap">
    <w:name w:val="footnote text"/>
    <w:aliases w:val="Texto de nota de rodapé Char Char Char Char Char Char,Texto de nota de rodapé Char Char Char Char Char Char Char Char,Texto de nota de rodapé Char Char Char Char Char Char Char Char Char Char Char Char Char Char"/>
    <w:basedOn w:val="Normal"/>
    <w:link w:val="TextodenotaderodapChar"/>
    <w:semiHidden/>
    <w:rsid w:val="00264B41"/>
    <w:pPr>
      <w:suppressAutoHyphens/>
    </w:pPr>
    <w:rPr>
      <w:rFonts w:eastAsia="Calibri"/>
      <w:sz w:val="20"/>
      <w:szCs w:val="20"/>
      <w:lang w:eastAsia="ar-SA"/>
    </w:rPr>
  </w:style>
  <w:style w:type="character" w:customStyle="1" w:styleId="TextodenotaderodapChar">
    <w:name w:val="Texto de nota de rodapé Char"/>
    <w:aliases w:val="Texto de nota de rodapé Char Char Char Char Char Char Char,Texto de nota de rodapé Char Char Char Char Char Char Char Char Char"/>
    <w:link w:val="Textodenotaderodap"/>
    <w:semiHidden/>
    <w:rsid w:val="00264B41"/>
    <w:rPr>
      <w:rFonts w:ascii="Times New Roman" w:hAnsi="Times New Roman"/>
      <w:lang w:eastAsia="ar-SA"/>
    </w:rPr>
  </w:style>
  <w:style w:type="paragraph" w:styleId="Rodap">
    <w:name w:val="footer"/>
    <w:basedOn w:val="Normal"/>
    <w:link w:val="RodapChar"/>
    <w:uiPriority w:val="99"/>
    <w:unhideWhenUsed/>
    <w:rsid w:val="000E3666"/>
    <w:pPr>
      <w:tabs>
        <w:tab w:val="center" w:pos="4252"/>
        <w:tab w:val="right" w:pos="8504"/>
      </w:tabs>
    </w:pPr>
  </w:style>
  <w:style w:type="character" w:customStyle="1" w:styleId="RodapChar">
    <w:name w:val="Rodapé Char"/>
    <w:link w:val="Rodap"/>
    <w:uiPriority w:val="99"/>
    <w:rsid w:val="000E3666"/>
    <w:rPr>
      <w:rFonts w:ascii="Times New Roman" w:eastAsia="Times New Roman" w:hAnsi="Times New Roman"/>
      <w:sz w:val="24"/>
      <w:szCs w:val="24"/>
    </w:rPr>
  </w:style>
  <w:style w:type="table" w:styleId="Tabelacomgrade">
    <w:name w:val="Table Grid"/>
    <w:basedOn w:val="Tabelanormal"/>
    <w:uiPriority w:val="59"/>
    <w:rsid w:val="008E250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96252126">
      <w:bodyDiv w:val="1"/>
      <w:marLeft w:val="0"/>
      <w:marRight w:val="0"/>
      <w:marTop w:val="0"/>
      <w:marBottom w:val="0"/>
      <w:divBdr>
        <w:top w:val="none" w:sz="0" w:space="0" w:color="auto"/>
        <w:left w:val="none" w:sz="0" w:space="0" w:color="auto"/>
        <w:bottom w:val="none" w:sz="0" w:space="0" w:color="auto"/>
        <w:right w:val="none" w:sz="0" w:space="0" w:color="auto"/>
      </w:divBdr>
    </w:div>
    <w:div w:id="1459106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demac.ufu.br/demac/musica/muscomp/muscomp1/numerac.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emac.ufu.br/demac/musica/muscomp/muscomp1/numerac.pdf" TargetMode="External"/><Relationship Id="rId5" Type="http://schemas.openxmlformats.org/officeDocument/2006/relationships/footnotes" Target="footnotes.xml"/><Relationship Id="rId10" Type="http://schemas.openxmlformats.org/officeDocument/2006/relationships/hyperlink" Target="http://www.partiturasencore.com" TargetMode="External"/><Relationship Id="rId4" Type="http://schemas.openxmlformats.org/officeDocument/2006/relationships/webSettings" Target="webSettings.xml"/><Relationship Id="rId9" Type="http://schemas.openxmlformats.org/officeDocument/2006/relationships/hyperlink" Target="http://www.partiturasencore.com"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350</TotalTime>
  <Pages>6</Pages>
  <Words>2297</Words>
  <Characters>12408</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Serviço Público Federal</vt:lpstr>
    </vt:vector>
  </TitlesOfParts>
  <Company/>
  <LinksUpToDate>false</LinksUpToDate>
  <CharactersWithSpaces>14676</CharactersWithSpaces>
  <SharedDoc>false</SharedDoc>
  <HLinks>
    <vt:vector size="24" baseType="variant">
      <vt:variant>
        <vt:i4>5111812</vt:i4>
      </vt:variant>
      <vt:variant>
        <vt:i4>9</vt:i4>
      </vt:variant>
      <vt:variant>
        <vt:i4>0</vt:i4>
      </vt:variant>
      <vt:variant>
        <vt:i4>5</vt:i4>
      </vt:variant>
      <vt:variant>
        <vt:lpwstr>http://www.demac.ufu.br/demac/musica/muscomp/muscomp1/numerac.pdf</vt:lpwstr>
      </vt:variant>
      <vt:variant>
        <vt:lpwstr/>
      </vt:variant>
      <vt:variant>
        <vt:i4>5111812</vt:i4>
      </vt:variant>
      <vt:variant>
        <vt:i4>6</vt:i4>
      </vt:variant>
      <vt:variant>
        <vt:i4>0</vt:i4>
      </vt:variant>
      <vt:variant>
        <vt:i4>5</vt:i4>
      </vt:variant>
      <vt:variant>
        <vt:lpwstr>http://www.demac.ufu.br/demac/musica/muscomp/muscomp1/numerac.pdf</vt:lpwstr>
      </vt:variant>
      <vt:variant>
        <vt:lpwstr/>
      </vt:variant>
      <vt:variant>
        <vt:i4>5111898</vt:i4>
      </vt:variant>
      <vt:variant>
        <vt:i4>3</vt:i4>
      </vt:variant>
      <vt:variant>
        <vt:i4>0</vt:i4>
      </vt:variant>
      <vt:variant>
        <vt:i4>5</vt:i4>
      </vt:variant>
      <vt:variant>
        <vt:lpwstr>http://www.partiturasencore.com/</vt:lpwstr>
      </vt:variant>
      <vt:variant>
        <vt:lpwstr/>
      </vt:variant>
      <vt:variant>
        <vt:i4>5111898</vt:i4>
      </vt:variant>
      <vt:variant>
        <vt:i4>0</vt:i4>
      </vt:variant>
      <vt:variant>
        <vt:i4>0</vt:i4>
      </vt:variant>
      <vt:variant>
        <vt:i4>5</vt:i4>
      </vt:variant>
      <vt:variant>
        <vt:lpwstr>http://www.partiturasencore.com/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Serviço Público Federal</dc:title>
  <dc:creator>Carlos</dc:creator>
  <cp:lastModifiedBy>Rosane Christina</cp:lastModifiedBy>
  <cp:revision>19</cp:revision>
  <dcterms:created xsi:type="dcterms:W3CDTF">2017-08-04T23:26:00Z</dcterms:created>
  <dcterms:modified xsi:type="dcterms:W3CDTF">2017-08-05T21:10:00Z</dcterms:modified>
</cp:coreProperties>
</file>